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14"/>
        <w:gridCol w:w="3790"/>
        <w:gridCol w:w="886"/>
        <w:gridCol w:w="1026"/>
        <w:gridCol w:w="1836"/>
      </w:tblGrid>
      <w:tr w:rsidR="009F6315" w14:paraId="74CFB7CC" w14:textId="77777777" w:rsidTr="004020BA">
        <w:trPr>
          <w:jc w:val="center"/>
        </w:trPr>
        <w:tc>
          <w:tcPr>
            <w:tcW w:w="1668" w:type="dxa"/>
          </w:tcPr>
          <w:p w14:paraId="0543D0A4" w14:textId="77777777" w:rsidR="009F6315" w:rsidRDefault="009F6315" w:rsidP="001716E9">
            <w:pPr>
              <w:tabs>
                <w:tab w:val="left" w:pos="142"/>
              </w:tabs>
              <w:spacing w:line="240" w:lineRule="atLeast"/>
              <w:jc w:val="both"/>
              <w:rPr>
                <w:rFonts w:ascii="Century Gothic" w:hAnsi="Century Gothic"/>
                <w:b/>
                <w:sz w:val="20"/>
                <w:szCs w:val="20"/>
                <w:lang w:val="it-IT"/>
              </w:rPr>
            </w:pPr>
            <w:r>
              <w:rPr>
                <w:rFonts w:ascii="Century Gothic" w:hAnsi="Century Gothic"/>
                <w:b/>
                <w:noProof/>
                <w:sz w:val="20"/>
                <w:szCs w:val="20"/>
                <w:lang w:val="it-IT" w:eastAsia="it-IT"/>
              </w:rPr>
              <w:drawing>
                <wp:inline distT="0" distB="0" distL="0" distR="0" wp14:anchorId="237D74DF" wp14:editId="1EF95B97">
                  <wp:extent cx="817245" cy="542290"/>
                  <wp:effectExtent l="0" t="0" r="190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245" cy="542290"/>
                          </a:xfrm>
                          <a:prstGeom prst="rect">
                            <a:avLst/>
                          </a:prstGeom>
                          <a:noFill/>
                        </pic:spPr>
                      </pic:pic>
                    </a:graphicData>
                  </a:graphic>
                </wp:inline>
              </w:drawing>
            </w:r>
          </w:p>
        </w:tc>
        <w:tc>
          <w:tcPr>
            <w:tcW w:w="1668" w:type="dxa"/>
          </w:tcPr>
          <w:p w14:paraId="15A7D57C" w14:textId="77777777" w:rsidR="009F6315" w:rsidRDefault="009F6315" w:rsidP="001716E9">
            <w:pPr>
              <w:tabs>
                <w:tab w:val="left" w:pos="142"/>
              </w:tabs>
              <w:spacing w:line="240" w:lineRule="atLeast"/>
              <w:jc w:val="both"/>
              <w:rPr>
                <w:rFonts w:ascii="Century Gothic" w:hAnsi="Century Gothic"/>
                <w:b/>
                <w:sz w:val="20"/>
                <w:szCs w:val="20"/>
                <w:lang w:val="it-IT"/>
              </w:rPr>
            </w:pPr>
            <w:r>
              <w:rPr>
                <w:rFonts w:ascii="Century Gothic" w:hAnsi="Century Gothic"/>
                <w:b/>
                <w:noProof/>
                <w:sz w:val="20"/>
                <w:szCs w:val="20"/>
                <w:lang w:val="it-IT" w:eastAsia="it-IT"/>
              </w:rPr>
              <w:drawing>
                <wp:inline distT="0" distB="0" distL="0" distR="0" wp14:anchorId="5F3B7BC2" wp14:editId="08079B65">
                  <wp:extent cx="475615" cy="554990"/>
                  <wp:effectExtent l="0" t="0" r="63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554990"/>
                          </a:xfrm>
                          <a:prstGeom prst="rect">
                            <a:avLst/>
                          </a:prstGeom>
                          <a:noFill/>
                        </pic:spPr>
                      </pic:pic>
                    </a:graphicData>
                  </a:graphic>
                </wp:inline>
              </w:drawing>
            </w:r>
          </w:p>
        </w:tc>
        <w:tc>
          <w:tcPr>
            <w:tcW w:w="1668" w:type="dxa"/>
          </w:tcPr>
          <w:p w14:paraId="62B5A879" w14:textId="77777777" w:rsidR="009F6315" w:rsidRDefault="009F6315" w:rsidP="001716E9">
            <w:pPr>
              <w:tabs>
                <w:tab w:val="left" w:pos="142"/>
              </w:tabs>
              <w:spacing w:line="240" w:lineRule="atLeast"/>
              <w:jc w:val="both"/>
              <w:rPr>
                <w:rFonts w:ascii="Century Gothic" w:hAnsi="Century Gothic"/>
                <w:b/>
                <w:sz w:val="20"/>
                <w:szCs w:val="20"/>
                <w:lang w:val="it-IT"/>
              </w:rPr>
            </w:pPr>
            <w:r>
              <w:object w:dxaOrig="10905" w:dyaOrig="2295" w14:anchorId="26E12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40.5pt" o:ole="">
                  <v:imagedata r:id="rId10" o:title=""/>
                </v:shape>
                <o:OLEObject Type="Embed" ProgID="PBrush" ShapeID="_x0000_i1025" DrawAspect="Content" ObjectID="_1730005853" r:id="rId11"/>
              </w:object>
            </w:r>
          </w:p>
        </w:tc>
        <w:tc>
          <w:tcPr>
            <w:tcW w:w="1668" w:type="dxa"/>
          </w:tcPr>
          <w:p w14:paraId="6E0D0D29" w14:textId="77777777" w:rsidR="009F6315" w:rsidRDefault="009F6315" w:rsidP="001716E9">
            <w:pPr>
              <w:tabs>
                <w:tab w:val="left" w:pos="142"/>
              </w:tabs>
              <w:spacing w:line="240" w:lineRule="atLeast"/>
              <w:jc w:val="both"/>
              <w:rPr>
                <w:rFonts w:ascii="Century Gothic" w:hAnsi="Century Gothic"/>
                <w:b/>
                <w:sz w:val="20"/>
                <w:szCs w:val="20"/>
                <w:lang w:val="it-IT"/>
              </w:rPr>
            </w:pPr>
            <w:r>
              <w:rPr>
                <w:rFonts w:ascii="Century Gothic" w:hAnsi="Century Gothic"/>
                <w:b/>
                <w:noProof/>
                <w:sz w:val="20"/>
                <w:szCs w:val="20"/>
                <w:lang w:val="it-IT" w:eastAsia="it-IT"/>
              </w:rPr>
              <w:drawing>
                <wp:inline distT="0" distB="0" distL="0" distR="0" wp14:anchorId="262DB65D" wp14:editId="42B9DC63">
                  <wp:extent cx="450850" cy="548640"/>
                  <wp:effectExtent l="0" t="0" r="6350" b="381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850" cy="548640"/>
                          </a:xfrm>
                          <a:prstGeom prst="rect">
                            <a:avLst/>
                          </a:prstGeom>
                          <a:noFill/>
                        </pic:spPr>
                      </pic:pic>
                    </a:graphicData>
                  </a:graphic>
                </wp:inline>
              </w:drawing>
            </w:r>
          </w:p>
        </w:tc>
        <w:tc>
          <w:tcPr>
            <w:tcW w:w="1669" w:type="dxa"/>
          </w:tcPr>
          <w:p w14:paraId="05BECA9F" w14:textId="77777777" w:rsidR="009F6315" w:rsidRDefault="009F6315" w:rsidP="001716E9">
            <w:pPr>
              <w:tabs>
                <w:tab w:val="left" w:pos="142"/>
              </w:tabs>
              <w:spacing w:line="240" w:lineRule="atLeast"/>
              <w:jc w:val="both"/>
              <w:rPr>
                <w:rFonts w:ascii="Century Gothic" w:hAnsi="Century Gothic"/>
                <w:b/>
                <w:sz w:val="20"/>
                <w:szCs w:val="20"/>
                <w:lang w:val="it-IT"/>
              </w:rPr>
            </w:pPr>
            <w:r>
              <w:rPr>
                <w:rFonts w:ascii="Century Gothic" w:hAnsi="Century Gothic"/>
                <w:b/>
                <w:noProof/>
                <w:sz w:val="20"/>
                <w:szCs w:val="20"/>
                <w:lang w:val="it-IT" w:eastAsia="it-IT"/>
              </w:rPr>
              <w:drawing>
                <wp:inline distT="0" distB="0" distL="0" distR="0" wp14:anchorId="6F488A31" wp14:editId="4CEA7DE6">
                  <wp:extent cx="548640" cy="548640"/>
                  <wp:effectExtent l="0" t="0" r="3810"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inline>
              </w:drawing>
            </w:r>
          </w:p>
        </w:tc>
        <w:tc>
          <w:tcPr>
            <w:tcW w:w="1669" w:type="dxa"/>
          </w:tcPr>
          <w:p w14:paraId="036FD875" w14:textId="77777777" w:rsidR="009F6315" w:rsidRDefault="009F6315" w:rsidP="001716E9">
            <w:pPr>
              <w:tabs>
                <w:tab w:val="left" w:pos="142"/>
              </w:tabs>
              <w:spacing w:line="240" w:lineRule="atLeast"/>
              <w:jc w:val="both"/>
              <w:rPr>
                <w:rFonts w:ascii="Century Gothic" w:hAnsi="Century Gothic"/>
                <w:b/>
                <w:sz w:val="20"/>
                <w:szCs w:val="20"/>
                <w:lang w:val="it-IT"/>
              </w:rPr>
            </w:pPr>
            <w:r>
              <w:rPr>
                <w:rFonts w:ascii="Century Gothic" w:hAnsi="Century Gothic"/>
                <w:b/>
                <w:noProof/>
                <w:sz w:val="20"/>
                <w:szCs w:val="20"/>
                <w:lang w:val="it-IT" w:eastAsia="it-IT"/>
              </w:rPr>
              <w:drawing>
                <wp:inline distT="0" distB="0" distL="0" distR="0" wp14:anchorId="5AECC362" wp14:editId="481076D8">
                  <wp:extent cx="1097280" cy="603250"/>
                  <wp:effectExtent l="0" t="0" r="7620" b="635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603250"/>
                          </a:xfrm>
                          <a:prstGeom prst="rect">
                            <a:avLst/>
                          </a:prstGeom>
                          <a:noFill/>
                        </pic:spPr>
                      </pic:pic>
                    </a:graphicData>
                  </a:graphic>
                </wp:inline>
              </w:drawing>
            </w:r>
          </w:p>
        </w:tc>
      </w:tr>
    </w:tbl>
    <w:p w14:paraId="5FCB0F42" w14:textId="77777777" w:rsidR="002A473B" w:rsidRPr="004462FF" w:rsidRDefault="002A473B" w:rsidP="001716E9">
      <w:pPr>
        <w:pStyle w:val="Corpotesto"/>
        <w:jc w:val="both"/>
        <w:rPr>
          <w:sz w:val="12"/>
          <w:lang w:val="it-IT"/>
        </w:rPr>
      </w:pPr>
    </w:p>
    <w:p w14:paraId="0C154473" w14:textId="77777777" w:rsidR="000D7283" w:rsidRPr="004462FF" w:rsidRDefault="000D7283" w:rsidP="001716E9">
      <w:pPr>
        <w:pStyle w:val="Corpotesto"/>
        <w:jc w:val="both"/>
        <w:rPr>
          <w:sz w:val="12"/>
          <w:lang w:val="it-IT"/>
        </w:rPr>
      </w:pPr>
    </w:p>
    <w:p w14:paraId="26EFB1B7" w14:textId="77777777" w:rsidR="000D7283" w:rsidRPr="004462FF" w:rsidRDefault="000D7283" w:rsidP="001716E9">
      <w:pPr>
        <w:pStyle w:val="Corpotesto"/>
        <w:jc w:val="both"/>
        <w:rPr>
          <w:lang w:val="it-IT"/>
        </w:rPr>
      </w:pPr>
    </w:p>
    <w:p w14:paraId="54818D53" w14:textId="77777777" w:rsidR="003B7A4F" w:rsidRPr="004462FF" w:rsidRDefault="003B7A4F" w:rsidP="001716E9">
      <w:pPr>
        <w:pStyle w:val="Corpotesto"/>
        <w:spacing w:before="2"/>
        <w:jc w:val="both"/>
        <w:rPr>
          <w:sz w:val="26"/>
          <w:lang w:val="it-IT"/>
        </w:rPr>
      </w:pPr>
    </w:p>
    <w:p w14:paraId="09178CD0" w14:textId="77777777" w:rsidR="003B7A4F" w:rsidRPr="004462FF" w:rsidRDefault="003B7A4F" w:rsidP="001716E9">
      <w:pPr>
        <w:pStyle w:val="Corpotesto"/>
        <w:spacing w:before="2"/>
        <w:jc w:val="both"/>
        <w:rPr>
          <w:sz w:val="26"/>
          <w:lang w:val="it-IT"/>
        </w:rPr>
      </w:pPr>
    </w:p>
    <w:p w14:paraId="6781AB00" w14:textId="77777777" w:rsidR="003B7A4F" w:rsidRPr="004462FF" w:rsidRDefault="003B7A4F" w:rsidP="001716E9">
      <w:pPr>
        <w:pStyle w:val="Corpotesto"/>
        <w:spacing w:before="2"/>
        <w:jc w:val="both"/>
        <w:rPr>
          <w:sz w:val="26"/>
          <w:lang w:val="it-IT"/>
        </w:rPr>
      </w:pPr>
    </w:p>
    <w:p w14:paraId="748A1BFA" w14:textId="77777777" w:rsidR="003B7A4F" w:rsidRPr="004462FF" w:rsidRDefault="003B7A4F" w:rsidP="001716E9">
      <w:pPr>
        <w:pStyle w:val="Corpotesto"/>
        <w:spacing w:before="2"/>
        <w:ind w:left="284"/>
        <w:jc w:val="both"/>
        <w:rPr>
          <w:sz w:val="26"/>
          <w:lang w:val="it-IT"/>
        </w:rPr>
      </w:pPr>
    </w:p>
    <w:p w14:paraId="7160451F" w14:textId="77777777" w:rsidR="003B7A4F" w:rsidRPr="00810CAE" w:rsidRDefault="002A473B" w:rsidP="005460D3">
      <w:pPr>
        <w:spacing w:before="3"/>
        <w:ind w:left="284" w:right="685"/>
        <w:jc w:val="center"/>
        <w:rPr>
          <w:b/>
          <w:lang w:val="it-IT"/>
        </w:rPr>
      </w:pPr>
      <w:r w:rsidRPr="00810CAE">
        <w:rPr>
          <w:b/>
          <w:lang w:val="it-IT"/>
        </w:rPr>
        <w:t xml:space="preserve">PROGRAMMA DI SVILUPPO RURALE </w:t>
      </w:r>
      <w:r w:rsidR="001F4238" w:rsidRPr="00810CAE">
        <w:rPr>
          <w:b/>
          <w:lang w:val="it-IT"/>
        </w:rPr>
        <w:t>2014–2020</w:t>
      </w:r>
    </w:p>
    <w:p w14:paraId="1548A77B" w14:textId="77777777" w:rsidR="001F4238" w:rsidRPr="004462FF" w:rsidRDefault="001F4238" w:rsidP="005460D3">
      <w:pPr>
        <w:spacing w:before="3"/>
        <w:ind w:left="284" w:right="685"/>
        <w:jc w:val="center"/>
        <w:rPr>
          <w:b/>
          <w:sz w:val="20"/>
          <w:szCs w:val="20"/>
          <w:lang w:val="it-IT"/>
        </w:rPr>
      </w:pPr>
    </w:p>
    <w:p w14:paraId="1F4DDED8" w14:textId="77777777" w:rsidR="001F4238" w:rsidRPr="004462FF" w:rsidRDefault="001F4238" w:rsidP="005460D3">
      <w:pPr>
        <w:spacing w:before="3"/>
        <w:ind w:left="284" w:right="685"/>
        <w:jc w:val="center"/>
        <w:rPr>
          <w:b/>
          <w:lang w:val="it-IT"/>
        </w:rPr>
      </w:pPr>
      <w:r w:rsidRPr="004462FF">
        <w:rPr>
          <w:b/>
          <w:lang w:val="it-IT"/>
        </w:rPr>
        <w:t>PIANO DI SVILUPPO LOCALE MONTEFELTRO SVILUPPO</w:t>
      </w:r>
    </w:p>
    <w:p w14:paraId="096AD10D" w14:textId="77777777" w:rsidR="001F4238" w:rsidRPr="004462FF" w:rsidRDefault="001F4238" w:rsidP="001716E9">
      <w:pPr>
        <w:spacing w:before="3"/>
        <w:ind w:left="480" w:right="685"/>
        <w:jc w:val="both"/>
        <w:rPr>
          <w:b/>
          <w:lang w:val="it-IT"/>
        </w:rPr>
      </w:pPr>
    </w:p>
    <w:p w14:paraId="61E28543" w14:textId="77777777" w:rsidR="005460D3" w:rsidRDefault="002A473B" w:rsidP="005460D3">
      <w:pPr>
        <w:spacing w:before="3"/>
        <w:ind w:left="2835" w:right="685" w:hanging="2835"/>
        <w:jc w:val="both"/>
        <w:rPr>
          <w:b/>
          <w:lang w:val="it-IT"/>
        </w:rPr>
      </w:pPr>
      <w:r w:rsidRPr="005460D3">
        <w:rPr>
          <w:b/>
          <w:lang w:val="it-IT"/>
        </w:rPr>
        <w:t xml:space="preserve">BANDO MISURA </w:t>
      </w:r>
      <w:r w:rsidR="001F4238" w:rsidRPr="005460D3">
        <w:rPr>
          <w:b/>
          <w:lang w:val="it-IT"/>
        </w:rPr>
        <w:t>19.2.</w:t>
      </w:r>
      <w:r w:rsidR="006B0FAA" w:rsidRPr="005460D3">
        <w:rPr>
          <w:b/>
          <w:lang w:val="it-IT"/>
        </w:rPr>
        <w:t>7</w:t>
      </w:r>
      <w:r w:rsidR="001F4238" w:rsidRPr="005460D3">
        <w:rPr>
          <w:b/>
          <w:lang w:val="it-IT"/>
        </w:rPr>
        <w:t>.2</w:t>
      </w:r>
      <w:r w:rsidR="005460D3">
        <w:rPr>
          <w:b/>
          <w:lang w:val="it-IT"/>
        </w:rPr>
        <w:t xml:space="preserve">: </w:t>
      </w:r>
      <w:r w:rsidRPr="004462FF">
        <w:rPr>
          <w:b/>
          <w:lang w:val="it-IT"/>
        </w:rPr>
        <w:t xml:space="preserve"> </w:t>
      </w:r>
      <w:r w:rsidR="005460D3" w:rsidRPr="001827A9">
        <w:rPr>
          <w:b/>
          <w:lang w:val="it-IT"/>
        </w:rPr>
        <w:t>SOSTEGNO A INVESTIMENTI FINALIZZATI ALLA CREAZIONE, AL MIGLIORAMENTO O ALL'ESPANSIONE DI OGNI TIPO DI INFRASTRUTTURE SU PICCOLA SCALA, COMPRESI GLI INVESTIMENTI NELLE ENERGIE RINNOVABILI E NEL RISPARMIO ENERGETICO</w:t>
      </w:r>
    </w:p>
    <w:p w14:paraId="4A1F3541" w14:textId="77777777" w:rsidR="00357092" w:rsidRPr="005460D3" w:rsidRDefault="005460D3" w:rsidP="005460D3">
      <w:pPr>
        <w:spacing w:before="3"/>
        <w:ind w:left="2835" w:right="685"/>
        <w:jc w:val="both"/>
        <w:rPr>
          <w:u w:val="single"/>
          <w:lang w:val="it-IT"/>
        </w:rPr>
      </w:pPr>
      <w:r w:rsidRPr="005460D3">
        <w:rPr>
          <w:b/>
          <w:u w:val="single"/>
          <w:lang w:val="it-IT"/>
        </w:rPr>
        <w:t>Azione A</w:t>
      </w:r>
      <w:r w:rsidR="00755823" w:rsidRPr="005460D3">
        <w:rPr>
          <w:b/>
          <w:u w:val="single"/>
          <w:lang w:val="it-IT"/>
        </w:rPr>
        <w:t xml:space="preserve">) </w:t>
      </w:r>
      <w:r w:rsidR="002A473B" w:rsidRPr="005460D3">
        <w:rPr>
          <w:b/>
          <w:u w:val="single"/>
          <w:lang w:val="it-IT"/>
        </w:rPr>
        <w:t xml:space="preserve">– </w:t>
      </w:r>
      <w:r w:rsidR="001F4238" w:rsidRPr="005460D3">
        <w:rPr>
          <w:b/>
          <w:u w:val="single"/>
          <w:lang w:val="it-IT"/>
        </w:rPr>
        <w:t xml:space="preserve"> </w:t>
      </w:r>
      <w:r w:rsidR="00755823" w:rsidRPr="005460D3">
        <w:rPr>
          <w:b/>
          <w:u w:val="single"/>
          <w:lang w:val="it-IT"/>
        </w:rPr>
        <w:t xml:space="preserve">RIUSO E RIQUALIFICAZIONE DEI CENTRI STORICI E DEI BORGHI </w:t>
      </w:r>
      <w:r w:rsidR="003F709F" w:rsidRPr="005460D3">
        <w:rPr>
          <w:b/>
          <w:u w:val="single"/>
          <w:lang w:val="it-IT"/>
        </w:rPr>
        <w:t xml:space="preserve">   </w:t>
      </w:r>
      <w:r w:rsidR="00755823" w:rsidRPr="005460D3">
        <w:rPr>
          <w:b/>
          <w:u w:val="single"/>
          <w:lang w:val="it-IT"/>
        </w:rPr>
        <w:t>RURALI</w:t>
      </w:r>
    </w:p>
    <w:p w14:paraId="2A4AD741" w14:textId="77777777" w:rsidR="00253D83" w:rsidRPr="004462FF" w:rsidRDefault="00253D83" w:rsidP="001716E9">
      <w:pPr>
        <w:spacing w:before="1"/>
        <w:ind w:left="108"/>
        <w:jc w:val="both"/>
        <w:rPr>
          <w:b/>
          <w:sz w:val="20"/>
          <w:szCs w:val="20"/>
          <w:lang w:val="it-IT"/>
        </w:rPr>
      </w:pPr>
    </w:p>
    <w:p w14:paraId="1430ADE2" w14:textId="77777777" w:rsidR="00253D83" w:rsidRPr="004462FF" w:rsidRDefault="00253D83" w:rsidP="005460D3">
      <w:pPr>
        <w:spacing w:before="1"/>
        <w:jc w:val="both"/>
        <w:rPr>
          <w:b/>
          <w:sz w:val="20"/>
          <w:szCs w:val="20"/>
          <w:lang w:val="it-IT"/>
        </w:rPr>
      </w:pPr>
    </w:p>
    <w:p w14:paraId="2A8B85B4" w14:textId="7197CB7D" w:rsidR="003F0310" w:rsidRPr="004462FF" w:rsidRDefault="0039258B" w:rsidP="001716E9">
      <w:pPr>
        <w:spacing w:before="1"/>
        <w:ind w:left="108"/>
        <w:jc w:val="both"/>
        <w:rPr>
          <w:b/>
          <w:sz w:val="20"/>
          <w:szCs w:val="20"/>
          <w:lang w:val="it-IT"/>
        </w:rPr>
      </w:pPr>
      <w:r>
        <w:rPr>
          <w:b/>
          <w:noProof/>
          <w:sz w:val="20"/>
          <w:szCs w:val="20"/>
          <w:lang w:val="it-IT" w:eastAsia="it-IT"/>
        </w:rPr>
        <mc:AlternateContent>
          <mc:Choice Requires="wps">
            <w:drawing>
              <wp:anchor distT="0" distB="0" distL="114300" distR="114300" simplePos="0" relativeHeight="503277664" behindDoc="0" locked="0" layoutInCell="1" allowOverlap="1" wp14:anchorId="3AAC1A0E" wp14:editId="193717C6">
                <wp:simplePos x="0" y="0"/>
                <wp:positionH relativeFrom="column">
                  <wp:posOffset>67945</wp:posOffset>
                </wp:positionH>
                <wp:positionV relativeFrom="paragraph">
                  <wp:posOffset>109220</wp:posOffset>
                </wp:positionV>
                <wp:extent cx="6281420" cy="1670050"/>
                <wp:effectExtent l="0" t="0" r="5080" b="63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670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D1B4121" w14:textId="77777777" w:rsidR="005460D3" w:rsidRPr="002E5983" w:rsidRDefault="005460D3" w:rsidP="003B7A4F">
                            <w:pPr>
                              <w:spacing w:before="1"/>
                              <w:ind w:left="108"/>
                              <w:rPr>
                                <w:lang w:val="it-IT"/>
                              </w:rPr>
                            </w:pPr>
                            <w:r w:rsidRPr="004462FF">
                              <w:rPr>
                                <w:b/>
                                <w:lang w:val="it-IT"/>
                              </w:rPr>
                              <w:t xml:space="preserve">Obiettivi: </w:t>
                            </w:r>
                            <w:r>
                              <w:rPr>
                                <w:lang w:val="it-IT"/>
                              </w:rPr>
                              <w:t>Stimolare la crescita e promuovere la sostenibilità ambientale e socioeconomica delle aree rurali, attraverso la riqualificazione del patrimonio culturale e naturale</w:t>
                            </w:r>
                            <w:r w:rsidRPr="002E5983">
                              <w:rPr>
                                <w:lang w:val="it-IT"/>
                              </w:rPr>
                              <w:t>.</w:t>
                            </w:r>
                          </w:p>
                          <w:p w14:paraId="299E7D49" w14:textId="77777777" w:rsidR="005460D3" w:rsidRPr="004462FF" w:rsidRDefault="005460D3" w:rsidP="003B7A4F">
                            <w:pPr>
                              <w:ind w:left="108"/>
                              <w:rPr>
                                <w:lang w:val="it-IT"/>
                              </w:rPr>
                            </w:pPr>
                            <w:r w:rsidRPr="004462FF">
                              <w:rPr>
                                <w:b/>
                                <w:lang w:val="it-IT"/>
                              </w:rPr>
                              <w:t xml:space="preserve">Destinatari del bando:  </w:t>
                            </w:r>
                            <w:r>
                              <w:rPr>
                                <w:lang w:val="it-IT"/>
                              </w:rPr>
                              <w:t>Comuni del Gal Montefeltro</w:t>
                            </w:r>
                            <w:r w:rsidRPr="004462FF">
                              <w:rPr>
                                <w:lang w:val="it-IT"/>
                              </w:rPr>
                              <w:t>.</w:t>
                            </w:r>
                          </w:p>
                          <w:p w14:paraId="40391B62" w14:textId="77777777" w:rsidR="005460D3" w:rsidRPr="004462FF" w:rsidRDefault="005460D3" w:rsidP="003B7A4F">
                            <w:pPr>
                              <w:spacing w:before="1"/>
                              <w:ind w:left="108"/>
                              <w:rPr>
                                <w:b/>
                                <w:lang w:val="it-IT"/>
                              </w:rPr>
                            </w:pPr>
                            <w:r>
                              <w:rPr>
                                <w:b/>
                                <w:w w:val="95"/>
                                <w:lang w:val="it-IT"/>
                              </w:rPr>
                              <w:t>Annualità: 2018</w:t>
                            </w:r>
                          </w:p>
                          <w:p w14:paraId="69DC4B7A" w14:textId="77777777" w:rsidR="005460D3" w:rsidRPr="004462FF" w:rsidRDefault="005460D3" w:rsidP="003B7A4F">
                            <w:pPr>
                              <w:ind w:left="108"/>
                              <w:rPr>
                                <w:b/>
                                <w:lang w:val="it-IT"/>
                              </w:rPr>
                            </w:pPr>
                            <w:r w:rsidRPr="004462FF">
                              <w:rPr>
                                <w:b/>
                                <w:lang w:val="it-IT"/>
                              </w:rPr>
                              <w:t xml:space="preserve">Dotazione finanziaria assegnata: </w:t>
                            </w:r>
                            <w:r w:rsidRPr="006444A7">
                              <w:rPr>
                                <w:b/>
                                <w:lang w:val="it-IT"/>
                              </w:rPr>
                              <w:t>€ 300.000,00</w:t>
                            </w:r>
                          </w:p>
                          <w:p w14:paraId="43486F19" w14:textId="77777777" w:rsidR="005460D3" w:rsidRPr="004462FF" w:rsidRDefault="005460D3" w:rsidP="00A91000">
                            <w:pPr>
                              <w:ind w:left="108" w:right="1486"/>
                              <w:rPr>
                                <w:b/>
                                <w:lang w:val="it-IT"/>
                              </w:rPr>
                            </w:pPr>
                            <w:r w:rsidRPr="004462FF">
                              <w:rPr>
                                <w:b/>
                                <w:lang w:val="it-IT"/>
                              </w:rPr>
                              <w:t xml:space="preserve">Scadenza per la presentazione delle domande: </w:t>
                            </w:r>
                            <w:r>
                              <w:rPr>
                                <w:b/>
                                <w:lang w:val="it-IT"/>
                              </w:rPr>
                              <w:t>25/06/2018 ore 13:00</w:t>
                            </w:r>
                          </w:p>
                          <w:p w14:paraId="4CDADB83" w14:textId="77777777" w:rsidR="005460D3" w:rsidRPr="004462FF" w:rsidRDefault="005460D3" w:rsidP="003B7A4F">
                            <w:pPr>
                              <w:ind w:left="108"/>
                              <w:rPr>
                                <w:b/>
                                <w:lang w:val="it-IT"/>
                              </w:rPr>
                            </w:pPr>
                            <w:r w:rsidRPr="004462FF">
                              <w:rPr>
                                <w:b/>
                                <w:lang w:val="it-IT"/>
                              </w:rPr>
                              <w:t xml:space="preserve">Responsabile del procedimento: </w:t>
                            </w:r>
                            <w:r>
                              <w:rPr>
                                <w:b/>
                                <w:lang w:val="it-IT"/>
                              </w:rPr>
                              <w:t>Ing. Domenico Maria Fucili</w:t>
                            </w:r>
                          </w:p>
                          <w:p w14:paraId="03240ABC" w14:textId="77777777" w:rsidR="005460D3" w:rsidRPr="004462FF" w:rsidRDefault="005460D3" w:rsidP="003B7A4F">
                            <w:pPr>
                              <w:spacing w:before="18" w:line="242" w:lineRule="auto"/>
                              <w:ind w:left="2268" w:hanging="2126"/>
                              <w:rPr>
                                <w:w w:val="90"/>
                                <w:lang w:val="it-IT"/>
                              </w:rPr>
                            </w:pPr>
                            <w:r w:rsidRPr="004462FF">
                              <w:rPr>
                                <w:b/>
                                <w:w w:val="90"/>
                                <w:lang w:val="it-IT"/>
                              </w:rPr>
                              <w:t>Tel.</w:t>
                            </w:r>
                            <w:r w:rsidRPr="004462FF">
                              <w:rPr>
                                <w:w w:val="90"/>
                                <w:lang w:val="it-IT"/>
                              </w:rPr>
                              <w:t xml:space="preserve"> 0722-317599</w:t>
                            </w:r>
                            <w:r w:rsidRPr="004462FF">
                              <w:rPr>
                                <w:b/>
                                <w:w w:val="90"/>
                                <w:lang w:val="it-IT"/>
                              </w:rPr>
                              <w:t xml:space="preserve"> </w:t>
                            </w:r>
                            <w:r w:rsidRPr="004462FF">
                              <w:rPr>
                                <w:w w:val="90"/>
                                <w:lang w:val="it-IT"/>
                              </w:rPr>
                              <w:t xml:space="preserve">–  </w:t>
                            </w:r>
                            <w:r w:rsidRPr="004462FF">
                              <w:rPr>
                                <w:b/>
                                <w:w w:val="90"/>
                                <w:lang w:val="it-IT"/>
                              </w:rPr>
                              <w:t xml:space="preserve">Indirizzo  mail: </w:t>
                            </w:r>
                            <w:hyperlink r:id="rId15" w:history="1">
                              <w:r w:rsidRPr="00C52DA5">
                                <w:rPr>
                                  <w:rStyle w:val="Collegamentoipertestuale"/>
                                  <w:b/>
                                  <w:w w:val="90"/>
                                  <w:lang w:val="it-IT"/>
                                </w:rPr>
                                <w:t>info@montefeltro-leader.it</w:t>
                              </w:r>
                            </w:hyperlink>
                            <w:r>
                              <w:rPr>
                                <w:b/>
                                <w:w w:val="90"/>
                                <w:lang w:val="it-IT"/>
                              </w:rPr>
                              <w:t xml:space="preserve"> </w:t>
                            </w:r>
                          </w:p>
                          <w:p w14:paraId="18BC6F1E" w14:textId="77777777" w:rsidR="005460D3" w:rsidRPr="004462FF" w:rsidRDefault="005460D3">
                            <w:pP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C1A0E" id="_x0000_t202" coordsize="21600,21600" o:spt="202" path="m,l,21600r21600,l21600,xe">
                <v:stroke joinstyle="miter"/>
                <v:path gradientshapeok="t" o:connecttype="rect"/>
              </v:shapetype>
              <v:shape id="Casella di testo 2" o:spid="_x0000_s1026" type="#_x0000_t202" style="position:absolute;left:0;text-align:left;margin-left:5.35pt;margin-top:8.6pt;width:494.6pt;height:131.5pt;z-index:5032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" fillcolor="white [3201]" strokecolor="#f79646 [3209]" strokeweight="2pt">
                <v:textbox>
                  <w:txbxContent>
                    <w:p w14:paraId="4D1B4121" w14:textId="77777777" w:rsidR="005460D3" w:rsidRPr="002E5983" w:rsidRDefault="005460D3" w:rsidP="003B7A4F">
                      <w:pPr>
                        <w:spacing w:before="1"/>
                        <w:ind w:left="108"/>
                        <w:rPr>
                          <w:lang w:val="it-IT"/>
                        </w:rPr>
                      </w:pPr>
                      <w:r w:rsidRPr="004462FF">
                        <w:rPr>
                          <w:b/>
                          <w:lang w:val="it-IT"/>
                        </w:rPr>
                        <w:t xml:space="preserve">Obiettivi: </w:t>
                      </w:r>
                      <w:r>
                        <w:rPr>
                          <w:lang w:val="it-IT"/>
                        </w:rPr>
                        <w:t>Stimolare la crescita e promuovere la sostenibilità ambientale e socioeconomica delle aree rurali, attraverso la riqualificazione del patrimonio culturale e naturale</w:t>
                      </w:r>
                      <w:r w:rsidRPr="002E5983">
                        <w:rPr>
                          <w:lang w:val="it-IT"/>
                        </w:rPr>
                        <w:t>.</w:t>
                      </w:r>
                    </w:p>
                    <w:p w14:paraId="299E7D49" w14:textId="77777777" w:rsidR="005460D3" w:rsidRPr="004462FF" w:rsidRDefault="005460D3" w:rsidP="003B7A4F">
                      <w:pPr>
                        <w:ind w:left="108"/>
                        <w:rPr>
                          <w:lang w:val="it-IT"/>
                        </w:rPr>
                      </w:pPr>
                      <w:r w:rsidRPr="004462FF">
                        <w:rPr>
                          <w:b/>
                          <w:lang w:val="it-IT"/>
                        </w:rPr>
                        <w:t xml:space="preserve">Destinatari del bando:  </w:t>
                      </w:r>
                      <w:r>
                        <w:rPr>
                          <w:lang w:val="it-IT"/>
                        </w:rPr>
                        <w:t>Comuni del Gal Montefeltro</w:t>
                      </w:r>
                      <w:r w:rsidRPr="004462FF">
                        <w:rPr>
                          <w:lang w:val="it-IT"/>
                        </w:rPr>
                        <w:t>.</w:t>
                      </w:r>
                    </w:p>
                    <w:p w14:paraId="40391B62" w14:textId="77777777" w:rsidR="005460D3" w:rsidRPr="004462FF" w:rsidRDefault="005460D3" w:rsidP="003B7A4F">
                      <w:pPr>
                        <w:spacing w:before="1"/>
                        <w:ind w:left="108"/>
                        <w:rPr>
                          <w:b/>
                          <w:lang w:val="it-IT"/>
                        </w:rPr>
                      </w:pPr>
                      <w:r>
                        <w:rPr>
                          <w:b/>
                          <w:w w:val="95"/>
                          <w:lang w:val="it-IT"/>
                        </w:rPr>
                        <w:t>Annualità: 2018</w:t>
                      </w:r>
                    </w:p>
                    <w:p w14:paraId="69DC4B7A" w14:textId="77777777" w:rsidR="005460D3" w:rsidRPr="004462FF" w:rsidRDefault="005460D3" w:rsidP="003B7A4F">
                      <w:pPr>
                        <w:ind w:left="108"/>
                        <w:rPr>
                          <w:b/>
                          <w:lang w:val="it-IT"/>
                        </w:rPr>
                      </w:pPr>
                      <w:r w:rsidRPr="004462FF">
                        <w:rPr>
                          <w:b/>
                          <w:lang w:val="it-IT"/>
                        </w:rPr>
                        <w:t xml:space="preserve">Dotazione finanziaria assegnata: </w:t>
                      </w:r>
                      <w:r w:rsidRPr="006444A7">
                        <w:rPr>
                          <w:b/>
                          <w:lang w:val="it-IT"/>
                        </w:rPr>
                        <w:t>€ 300.000,00</w:t>
                      </w:r>
                    </w:p>
                    <w:p w14:paraId="43486F19" w14:textId="77777777" w:rsidR="005460D3" w:rsidRPr="004462FF" w:rsidRDefault="005460D3" w:rsidP="00A91000">
                      <w:pPr>
                        <w:ind w:left="108" w:right="1486"/>
                        <w:rPr>
                          <w:b/>
                          <w:lang w:val="it-IT"/>
                        </w:rPr>
                      </w:pPr>
                      <w:r w:rsidRPr="004462FF">
                        <w:rPr>
                          <w:b/>
                          <w:lang w:val="it-IT"/>
                        </w:rPr>
                        <w:t xml:space="preserve">Scadenza per la presentazione delle domande: </w:t>
                      </w:r>
                      <w:r>
                        <w:rPr>
                          <w:b/>
                          <w:lang w:val="it-IT"/>
                        </w:rPr>
                        <w:t>25/06/2018 ore 13:00</w:t>
                      </w:r>
                    </w:p>
                    <w:p w14:paraId="4CDADB83" w14:textId="77777777" w:rsidR="005460D3" w:rsidRPr="004462FF" w:rsidRDefault="005460D3" w:rsidP="003B7A4F">
                      <w:pPr>
                        <w:ind w:left="108"/>
                        <w:rPr>
                          <w:b/>
                          <w:lang w:val="it-IT"/>
                        </w:rPr>
                      </w:pPr>
                      <w:r w:rsidRPr="004462FF">
                        <w:rPr>
                          <w:b/>
                          <w:lang w:val="it-IT"/>
                        </w:rPr>
                        <w:t xml:space="preserve">Responsabile del procedimento: </w:t>
                      </w:r>
                      <w:r>
                        <w:rPr>
                          <w:b/>
                          <w:lang w:val="it-IT"/>
                        </w:rPr>
                        <w:t>Ing. Domenico Maria Fucili</w:t>
                      </w:r>
                    </w:p>
                    <w:p w14:paraId="03240ABC" w14:textId="77777777" w:rsidR="005460D3" w:rsidRPr="004462FF" w:rsidRDefault="005460D3" w:rsidP="003B7A4F">
                      <w:pPr>
                        <w:spacing w:before="18" w:line="242" w:lineRule="auto"/>
                        <w:ind w:left="2268" w:hanging="2126"/>
                        <w:rPr>
                          <w:w w:val="90"/>
                          <w:lang w:val="it-IT"/>
                        </w:rPr>
                      </w:pPr>
                      <w:r w:rsidRPr="004462FF">
                        <w:rPr>
                          <w:b/>
                          <w:w w:val="90"/>
                          <w:lang w:val="it-IT"/>
                        </w:rPr>
                        <w:t>Tel.</w:t>
                      </w:r>
                      <w:r w:rsidRPr="004462FF">
                        <w:rPr>
                          <w:w w:val="90"/>
                          <w:lang w:val="it-IT"/>
                        </w:rPr>
                        <w:t xml:space="preserve"> 0722-317599</w:t>
                      </w:r>
                      <w:r w:rsidRPr="004462FF">
                        <w:rPr>
                          <w:b/>
                          <w:w w:val="90"/>
                          <w:lang w:val="it-IT"/>
                        </w:rPr>
                        <w:t xml:space="preserve"> </w:t>
                      </w:r>
                      <w:r w:rsidRPr="004462FF">
                        <w:rPr>
                          <w:w w:val="90"/>
                          <w:lang w:val="it-IT"/>
                        </w:rPr>
                        <w:t xml:space="preserve">–  </w:t>
                      </w:r>
                      <w:r w:rsidRPr="004462FF">
                        <w:rPr>
                          <w:b/>
                          <w:w w:val="90"/>
                          <w:lang w:val="it-IT"/>
                        </w:rPr>
                        <w:t xml:space="preserve">Indirizzo  mail: </w:t>
                      </w:r>
                      <w:hyperlink r:id="rId16" w:history="1">
                        <w:r w:rsidRPr="00C52DA5">
                          <w:rPr>
                            <w:rStyle w:val="Collegamentoipertestuale"/>
                            <w:b/>
                            <w:w w:val="90"/>
                            <w:lang w:val="it-IT"/>
                          </w:rPr>
                          <w:t>info@montefeltro-leader.it</w:t>
                        </w:r>
                      </w:hyperlink>
                      <w:r>
                        <w:rPr>
                          <w:b/>
                          <w:w w:val="90"/>
                          <w:lang w:val="it-IT"/>
                        </w:rPr>
                        <w:t xml:space="preserve"> </w:t>
                      </w:r>
                    </w:p>
                    <w:p w14:paraId="18BC6F1E" w14:textId="77777777" w:rsidR="005460D3" w:rsidRPr="004462FF" w:rsidRDefault="005460D3">
                      <w:pPr>
                        <w:rPr>
                          <w:lang w:val="it-IT"/>
                        </w:rPr>
                      </w:pPr>
                    </w:p>
                  </w:txbxContent>
                </v:textbox>
              </v:shape>
            </w:pict>
          </mc:Fallback>
        </mc:AlternateContent>
      </w:r>
    </w:p>
    <w:p w14:paraId="4595129F" w14:textId="77777777" w:rsidR="003B7A4F" w:rsidRPr="004462FF" w:rsidRDefault="003B7A4F" w:rsidP="001716E9">
      <w:pPr>
        <w:spacing w:before="1"/>
        <w:ind w:left="108"/>
        <w:jc w:val="both"/>
        <w:rPr>
          <w:b/>
          <w:sz w:val="20"/>
          <w:szCs w:val="20"/>
          <w:lang w:val="it-IT"/>
        </w:rPr>
      </w:pPr>
    </w:p>
    <w:p w14:paraId="02F83B80" w14:textId="77777777" w:rsidR="003B7A4F" w:rsidRPr="004462FF" w:rsidRDefault="003B7A4F" w:rsidP="001716E9">
      <w:pPr>
        <w:spacing w:before="1"/>
        <w:ind w:left="108"/>
        <w:jc w:val="both"/>
        <w:rPr>
          <w:b/>
          <w:sz w:val="20"/>
          <w:szCs w:val="20"/>
          <w:lang w:val="it-IT"/>
        </w:rPr>
      </w:pPr>
    </w:p>
    <w:p w14:paraId="080F59E5" w14:textId="77777777" w:rsidR="003B7A4F" w:rsidRPr="004462FF" w:rsidRDefault="003B7A4F" w:rsidP="001716E9">
      <w:pPr>
        <w:spacing w:before="1"/>
        <w:ind w:left="108"/>
        <w:jc w:val="both"/>
        <w:rPr>
          <w:b/>
          <w:sz w:val="20"/>
          <w:szCs w:val="20"/>
          <w:lang w:val="it-IT"/>
        </w:rPr>
      </w:pPr>
    </w:p>
    <w:p w14:paraId="4FF8691B" w14:textId="77777777" w:rsidR="003B7A4F" w:rsidRPr="004462FF" w:rsidRDefault="003B7A4F" w:rsidP="001716E9">
      <w:pPr>
        <w:spacing w:before="1"/>
        <w:ind w:left="108"/>
        <w:jc w:val="both"/>
        <w:rPr>
          <w:b/>
          <w:sz w:val="20"/>
          <w:szCs w:val="20"/>
          <w:lang w:val="it-IT"/>
        </w:rPr>
      </w:pPr>
    </w:p>
    <w:p w14:paraId="07E50326" w14:textId="77777777" w:rsidR="00357092" w:rsidRPr="004462FF" w:rsidRDefault="00357092" w:rsidP="001716E9">
      <w:pPr>
        <w:spacing w:before="11"/>
        <w:jc w:val="both"/>
        <w:rPr>
          <w:b/>
          <w:sz w:val="20"/>
          <w:szCs w:val="20"/>
          <w:lang w:val="it-IT"/>
        </w:rPr>
      </w:pPr>
    </w:p>
    <w:p w14:paraId="77B684E5" w14:textId="77777777" w:rsidR="003B7A4F" w:rsidRPr="004462FF" w:rsidRDefault="003B7A4F" w:rsidP="001716E9">
      <w:pPr>
        <w:spacing w:before="11"/>
        <w:jc w:val="both"/>
        <w:rPr>
          <w:b/>
          <w:sz w:val="20"/>
          <w:szCs w:val="20"/>
          <w:lang w:val="it-IT"/>
        </w:rPr>
      </w:pPr>
    </w:p>
    <w:p w14:paraId="301538F5" w14:textId="77777777" w:rsidR="003B7A4F" w:rsidRPr="004462FF" w:rsidRDefault="003B7A4F" w:rsidP="001716E9">
      <w:pPr>
        <w:spacing w:before="11"/>
        <w:jc w:val="both"/>
        <w:rPr>
          <w:b/>
          <w:sz w:val="20"/>
          <w:szCs w:val="20"/>
          <w:lang w:val="it-IT"/>
        </w:rPr>
      </w:pPr>
    </w:p>
    <w:p w14:paraId="3936DAE8" w14:textId="77777777" w:rsidR="003B7A4F" w:rsidRPr="004462FF" w:rsidRDefault="003B7A4F" w:rsidP="001716E9">
      <w:pPr>
        <w:spacing w:before="11"/>
        <w:jc w:val="both"/>
        <w:rPr>
          <w:b/>
          <w:sz w:val="20"/>
          <w:szCs w:val="20"/>
          <w:lang w:val="it-IT"/>
        </w:rPr>
      </w:pPr>
    </w:p>
    <w:p w14:paraId="0878D033" w14:textId="77777777" w:rsidR="003B7A4F" w:rsidRPr="004462FF" w:rsidRDefault="003B7A4F" w:rsidP="001716E9">
      <w:pPr>
        <w:spacing w:before="11"/>
        <w:jc w:val="both"/>
        <w:rPr>
          <w:b/>
          <w:sz w:val="20"/>
          <w:szCs w:val="20"/>
          <w:lang w:val="it-IT"/>
        </w:rPr>
      </w:pPr>
    </w:p>
    <w:p w14:paraId="1DD7E6CF" w14:textId="77777777" w:rsidR="003B7A4F" w:rsidRPr="004462FF" w:rsidRDefault="003B7A4F" w:rsidP="001716E9">
      <w:pPr>
        <w:spacing w:before="11"/>
        <w:jc w:val="both"/>
        <w:rPr>
          <w:b/>
          <w:sz w:val="20"/>
          <w:szCs w:val="20"/>
          <w:lang w:val="it-IT"/>
        </w:rPr>
      </w:pPr>
    </w:p>
    <w:p w14:paraId="7EBE421A" w14:textId="77777777" w:rsidR="003B7A4F" w:rsidRPr="004462FF" w:rsidRDefault="003B7A4F" w:rsidP="001716E9">
      <w:pPr>
        <w:spacing w:before="11"/>
        <w:jc w:val="both"/>
        <w:rPr>
          <w:b/>
          <w:sz w:val="20"/>
          <w:szCs w:val="20"/>
          <w:lang w:val="it-IT"/>
        </w:rPr>
      </w:pPr>
    </w:p>
    <w:p w14:paraId="63FAD468" w14:textId="77777777" w:rsidR="003B7A4F" w:rsidRPr="004462FF" w:rsidRDefault="003B7A4F" w:rsidP="001716E9">
      <w:pPr>
        <w:spacing w:before="11"/>
        <w:jc w:val="both"/>
        <w:rPr>
          <w:b/>
          <w:sz w:val="20"/>
          <w:szCs w:val="20"/>
          <w:lang w:val="it-IT"/>
        </w:rPr>
      </w:pPr>
    </w:p>
    <w:p w14:paraId="28B38874" w14:textId="77777777" w:rsidR="003B7A4F" w:rsidRPr="004462FF" w:rsidRDefault="003B7A4F" w:rsidP="001716E9">
      <w:pPr>
        <w:spacing w:before="11"/>
        <w:jc w:val="both"/>
        <w:rPr>
          <w:b/>
          <w:sz w:val="20"/>
          <w:szCs w:val="20"/>
          <w:lang w:val="it-IT"/>
        </w:rPr>
      </w:pPr>
    </w:p>
    <w:p w14:paraId="0A86887C" w14:textId="77777777" w:rsidR="003B7A4F" w:rsidRPr="004462FF" w:rsidRDefault="003B7A4F" w:rsidP="001716E9">
      <w:pPr>
        <w:spacing w:before="11"/>
        <w:jc w:val="both"/>
        <w:rPr>
          <w:b/>
          <w:sz w:val="20"/>
          <w:szCs w:val="20"/>
          <w:lang w:val="it-IT"/>
        </w:rPr>
      </w:pPr>
    </w:p>
    <w:p w14:paraId="662EB551" w14:textId="77777777" w:rsidR="003B7A4F" w:rsidRPr="00C67415" w:rsidRDefault="003B7A4F" w:rsidP="001716E9">
      <w:pPr>
        <w:spacing w:before="11"/>
        <w:jc w:val="both"/>
        <w:rPr>
          <w:b/>
          <w:sz w:val="20"/>
          <w:szCs w:val="20"/>
          <w:lang w:val="it-IT"/>
        </w:rPr>
      </w:pPr>
    </w:p>
    <w:p w14:paraId="28EECE14" w14:textId="77777777" w:rsidR="003B7A4F" w:rsidRPr="00C67415" w:rsidRDefault="003B7A4F" w:rsidP="001716E9">
      <w:pPr>
        <w:spacing w:before="11"/>
        <w:jc w:val="both"/>
        <w:rPr>
          <w:b/>
          <w:sz w:val="20"/>
          <w:szCs w:val="20"/>
          <w:lang w:val="it-IT"/>
        </w:rPr>
      </w:pPr>
    </w:p>
    <w:p w14:paraId="6C648D16" w14:textId="77777777" w:rsidR="003B7A4F" w:rsidRPr="00C67415" w:rsidRDefault="003B7A4F" w:rsidP="001716E9">
      <w:pPr>
        <w:spacing w:before="11"/>
        <w:jc w:val="both"/>
        <w:rPr>
          <w:b/>
          <w:sz w:val="20"/>
          <w:szCs w:val="20"/>
          <w:lang w:val="it-IT"/>
        </w:rPr>
      </w:pPr>
    </w:p>
    <w:p w14:paraId="68856B31" w14:textId="77777777" w:rsidR="003B7A4F" w:rsidRPr="00C67415" w:rsidRDefault="003B7A4F" w:rsidP="001716E9">
      <w:pPr>
        <w:spacing w:before="11"/>
        <w:jc w:val="both"/>
        <w:rPr>
          <w:b/>
          <w:sz w:val="20"/>
          <w:szCs w:val="20"/>
          <w:lang w:val="it-IT"/>
        </w:rPr>
      </w:pPr>
    </w:p>
    <w:p w14:paraId="616E2DB6" w14:textId="77777777" w:rsidR="003B7A4F" w:rsidRPr="00C67415" w:rsidRDefault="003B7A4F" w:rsidP="001716E9">
      <w:pPr>
        <w:spacing w:before="11"/>
        <w:jc w:val="both"/>
        <w:rPr>
          <w:b/>
          <w:sz w:val="20"/>
          <w:szCs w:val="20"/>
          <w:lang w:val="it-IT"/>
        </w:rPr>
      </w:pPr>
    </w:p>
    <w:p w14:paraId="5ADC8312" w14:textId="77777777" w:rsidR="003B7A4F" w:rsidRPr="00C67415" w:rsidRDefault="003B7A4F" w:rsidP="001716E9">
      <w:pPr>
        <w:spacing w:before="18" w:line="242" w:lineRule="auto"/>
        <w:ind w:left="2268" w:hanging="2126"/>
        <w:jc w:val="both"/>
        <w:rPr>
          <w:sz w:val="20"/>
          <w:szCs w:val="20"/>
          <w:lang w:val="it-IT"/>
        </w:rPr>
      </w:pPr>
    </w:p>
    <w:p w14:paraId="589D2F37" w14:textId="77777777" w:rsidR="003B7A4F" w:rsidRPr="00C67415" w:rsidRDefault="003B7A4F" w:rsidP="001716E9">
      <w:pPr>
        <w:jc w:val="both"/>
        <w:rPr>
          <w:sz w:val="20"/>
          <w:szCs w:val="20"/>
          <w:lang w:val="it-IT"/>
        </w:rPr>
      </w:pPr>
      <w:r w:rsidRPr="00C67415">
        <w:rPr>
          <w:sz w:val="20"/>
          <w:szCs w:val="20"/>
          <w:lang w:val="it-IT"/>
        </w:rPr>
        <w:br w:type="page"/>
      </w:r>
    </w:p>
    <w:sdt>
      <w:sdtPr>
        <w:rPr>
          <w:rFonts w:ascii="Calibri" w:eastAsia="Calibri" w:hAnsi="Calibri" w:cs="Calibri"/>
          <w:b w:val="0"/>
          <w:bCs w:val="0"/>
          <w:color w:val="auto"/>
          <w:sz w:val="22"/>
          <w:szCs w:val="22"/>
          <w:lang w:val="en-US" w:eastAsia="en-US"/>
        </w:rPr>
        <w:id w:val="912046225"/>
        <w:docPartObj>
          <w:docPartGallery w:val="Table of Contents"/>
          <w:docPartUnique/>
        </w:docPartObj>
      </w:sdtPr>
      <w:sdtContent>
        <w:p w14:paraId="21293D7B" w14:textId="77777777" w:rsidR="006C4982" w:rsidRPr="00C67415" w:rsidRDefault="006C4982" w:rsidP="001716E9">
          <w:pPr>
            <w:pStyle w:val="Titolosommario"/>
            <w:jc w:val="both"/>
            <w:rPr>
              <w:color w:val="CC3300"/>
              <w:lang w:val="en-US"/>
            </w:rPr>
          </w:pPr>
          <w:r w:rsidRPr="00C67415">
            <w:rPr>
              <w:color w:val="CC3300"/>
              <w:lang w:val="en-US"/>
            </w:rPr>
            <w:t>Sommario</w:t>
          </w:r>
        </w:p>
        <w:p w14:paraId="46284BC2" w14:textId="77777777" w:rsidR="001731B5" w:rsidRDefault="006F0462">
          <w:pPr>
            <w:pStyle w:val="Sommario1"/>
            <w:tabs>
              <w:tab w:val="right" w:leader="dot" w:pos="9860"/>
            </w:tabs>
            <w:rPr>
              <w:rFonts w:asciiTheme="minorHAnsi" w:eastAsiaTheme="minorEastAsia" w:hAnsiTheme="minorHAnsi" w:cstheme="minorBidi"/>
              <w:b w:val="0"/>
              <w:bCs w:val="0"/>
              <w:noProof/>
              <w:lang w:val="it-IT" w:eastAsia="it-IT"/>
            </w:rPr>
          </w:pPr>
          <w:r>
            <w:fldChar w:fldCharType="begin"/>
          </w:r>
          <w:r w:rsidR="006C4982">
            <w:instrText xml:space="preserve"> TOC \o "1-3" \h \z \u </w:instrText>
          </w:r>
          <w:r>
            <w:fldChar w:fldCharType="separate"/>
          </w:r>
          <w:hyperlink w:anchor="_Toc510783940" w:history="1">
            <w:r w:rsidR="001731B5" w:rsidRPr="00B309F3">
              <w:rPr>
                <w:rStyle w:val="Collegamentoipertestuale"/>
                <w:noProof/>
                <w:spacing w:val="-1"/>
              </w:rPr>
              <w:t>1.</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rPr>
              <w:t>Definizioni</w:t>
            </w:r>
            <w:r w:rsidR="001731B5">
              <w:rPr>
                <w:noProof/>
                <w:webHidden/>
              </w:rPr>
              <w:tab/>
            </w:r>
            <w:r w:rsidR="001731B5">
              <w:rPr>
                <w:noProof/>
                <w:webHidden/>
              </w:rPr>
              <w:fldChar w:fldCharType="begin"/>
            </w:r>
            <w:r w:rsidR="001731B5">
              <w:rPr>
                <w:noProof/>
                <w:webHidden/>
              </w:rPr>
              <w:instrText xml:space="preserve"> PAGEREF _Toc510783940 \h </w:instrText>
            </w:r>
            <w:r w:rsidR="001731B5">
              <w:rPr>
                <w:noProof/>
                <w:webHidden/>
              </w:rPr>
            </w:r>
            <w:r w:rsidR="001731B5">
              <w:rPr>
                <w:noProof/>
                <w:webHidden/>
              </w:rPr>
              <w:fldChar w:fldCharType="separate"/>
            </w:r>
            <w:r w:rsidR="001731B5">
              <w:rPr>
                <w:noProof/>
                <w:webHidden/>
              </w:rPr>
              <w:t>4</w:t>
            </w:r>
            <w:r w:rsidR="001731B5">
              <w:rPr>
                <w:noProof/>
                <w:webHidden/>
              </w:rPr>
              <w:fldChar w:fldCharType="end"/>
            </w:r>
          </w:hyperlink>
        </w:p>
        <w:p w14:paraId="12EF3489" w14:textId="77777777" w:rsidR="001731B5" w:rsidRDefault="00000000">
          <w:pPr>
            <w:pStyle w:val="Sommario1"/>
            <w:tabs>
              <w:tab w:val="right" w:leader="dot" w:pos="9860"/>
            </w:tabs>
            <w:rPr>
              <w:rFonts w:asciiTheme="minorHAnsi" w:eastAsiaTheme="minorEastAsia" w:hAnsiTheme="minorHAnsi" w:cstheme="minorBidi"/>
              <w:b w:val="0"/>
              <w:bCs w:val="0"/>
              <w:noProof/>
              <w:lang w:val="it-IT" w:eastAsia="it-IT"/>
            </w:rPr>
          </w:pPr>
          <w:hyperlink w:anchor="_Toc510783941" w:history="1">
            <w:r w:rsidR="001731B5" w:rsidRPr="00B309F3">
              <w:rPr>
                <w:rStyle w:val="Collegamentoipertestuale"/>
                <w:noProof/>
                <w:spacing w:val="-1"/>
              </w:rPr>
              <w:t>1.</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rPr>
              <w:t>Obiettivi e</w:t>
            </w:r>
            <w:r w:rsidR="001731B5" w:rsidRPr="00B309F3">
              <w:rPr>
                <w:rStyle w:val="Collegamentoipertestuale"/>
                <w:noProof/>
                <w:spacing w:val="-13"/>
              </w:rPr>
              <w:t xml:space="preserve"> </w:t>
            </w:r>
            <w:r w:rsidR="001731B5" w:rsidRPr="00B309F3">
              <w:rPr>
                <w:rStyle w:val="Collegamentoipertestuale"/>
                <w:noProof/>
              </w:rPr>
              <w:t>finalità</w:t>
            </w:r>
            <w:r w:rsidR="001731B5">
              <w:rPr>
                <w:noProof/>
                <w:webHidden/>
              </w:rPr>
              <w:tab/>
            </w:r>
            <w:r w:rsidR="001731B5">
              <w:rPr>
                <w:noProof/>
                <w:webHidden/>
              </w:rPr>
              <w:fldChar w:fldCharType="begin"/>
            </w:r>
            <w:r w:rsidR="001731B5">
              <w:rPr>
                <w:noProof/>
                <w:webHidden/>
              </w:rPr>
              <w:instrText xml:space="preserve"> PAGEREF _Toc510783941 \h </w:instrText>
            </w:r>
            <w:r w:rsidR="001731B5">
              <w:rPr>
                <w:noProof/>
                <w:webHidden/>
              </w:rPr>
            </w:r>
            <w:r w:rsidR="001731B5">
              <w:rPr>
                <w:noProof/>
                <w:webHidden/>
              </w:rPr>
              <w:fldChar w:fldCharType="separate"/>
            </w:r>
            <w:r w:rsidR="001731B5">
              <w:rPr>
                <w:noProof/>
                <w:webHidden/>
              </w:rPr>
              <w:t>5</w:t>
            </w:r>
            <w:r w:rsidR="001731B5">
              <w:rPr>
                <w:noProof/>
                <w:webHidden/>
              </w:rPr>
              <w:fldChar w:fldCharType="end"/>
            </w:r>
          </w:hyperlink>
        </w:p>
        <w:p w14:paraId="7DBF2430" w14:textId="77777777" w:rsidR="001731B5" w:rsidRDefault="00000000">
          <w:pPr>
            <w:pStyle w:val="Sommario1"/>
            <w:tabs>
              <w:tab w:val="right" w:leader="dot" w:pos="9860"/>
            </w:tabs>
            <w:rPr>
              <w:rFonts w:asciiTheme="minorHAnsi" w:eastAsiaTheme="minorEastAsia" w:hAnsiTheme="minorHAnsi" w:cstheme="minorBidi"/>
              <w:b w:val="0"/>
              <w:bCs w:val="0"/>
              <w:noProof/>
              <w:lang w:val="it-IT" w:eastAsia="it-IT"/>
            </w:rPr>
          </w:pPr>
          <w:hyperlink w:anchor="_Toc510783942" w:history="1">
            <w:r w:rsidR="001731B5" w:rsidRPr="00B309F3">
              <w:rPr>
                <w:rStyle w:val="Collegamentoipertestuale"/>
                <w:noProof/>
                <w:spacing w:val="-1"/>
              </w:rPr>
              <w:t>2.</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rPr>
              <w:t>Ambito</w:t>
            </w:r>
            <w:r w:rsidR="001731B5" w:rsidRPr="00B309F3">
              <w:rPr>
                <w:rStyle w:val="Collegamentoipertestuale"/>
                <w:noProof/>
                <w:spacing w:val="-11"/>
              </w:rPr>
              <w:t xml:space="preserve"> </w:t>
            </w:r>
            <w:r w:rsidR="001731B5" w:rsidRPr="00B309F3">
              <w:rPr>
                <w:rStyle w:val="Collegamentoipertestuale"/>
                <w:noProof/>
              </w:rPr>
              <w:t>territoriale</w:t>
            </w:r>
            <w:r w:rsidR="001731B5">
              <w:rPr>
                <w:noProof/>
                <w:webHidden/>
              </w:rPr>
              <w:tab/>
            </w:r>
            <w:r w:rsidR="001731B5">
              <w:rPr>
                <w:noProof/>
                <w:webHidden/>
              </w:rPr>
              <w:fldChar w:fldCharType="begin"/>
            </w:r>
            <w:r w:rsidR="001731B5">
              <w:rPr>
                <w:noProof/>
                <w:webHidden/>
              </w:rPr>
              <w:instrText xml:space="preserve"> PAGEREF _Toc510783942 \h </w:instrText>
            </w:r>
            <w:r w:rsidR="001731B5">
              <w:rPr>
                <w:noProof/>
                <w:webHidden/>
              </w:rPr>
            </w:r>
            <w:r w:rsidR="001731B5">
              <w:rPr>
                <w:noProof/>
                <w:webHidden/>
              </w:rPr>
              <w:fldChar w:fldCharType="separate"/>
            </w:r>
            <w:r w:rsidR="001731B5">
              <w:rPr>
                <w:noProof/>
                <w:webHidden/>
              </w:rPr>
              <w:t>5</w:t>
            </w:r>
            <w:r w:rsidR="001731B5">
              <w:rPr>
                <w:noProof/>
                <w:webHidden/>
              </w:rPr>
              <w:fldChar w:fldCharType="end"/>
            </w:r>
          </w:hyperlink>
        </w:p>
        <w:p w14:paraId="28DC3D06" w14:textId="77777777" w:rsidR="001731B5" w:rsidRDefault="00000000">
          <w:pPr>
            <w:pStyle w:val="Sommario1"/>
            <w:tabs>
              <w:tab w:val="right" w:leader="dot" w:pos="9860"/>
            </w:tabs>
            <w:rPr>
              <w:rFonts w:asciiTheme="minorHAnsi" w:eastAsiaTheme="minorEastAsia" w:hAnsiTheme="minorHAnsi" w:cstheme="minorBidi"/>
              <w:b w:val="0"/>
              <w:bCs w:val="0"/>
              <w:noProof/>
              <w:lang w:val="it-IT" w:eastAsia="it-IT"/>
            </w:rPr>
          </w:pPr>
          <w:hyperlink w:anchor="_Toc510783943" w:history="1">
            <w:r w:rsidR="001731B5" w:rsidRPr="00B309F3">
              <w:rPr>
                <w:rStyle w:val="Collegamentoipertestuale"/>
                <w:noProof/>
                <w:spacing w:val="-1"/>
              </w:rPr>
              <w:t>3.</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rPr>
              <w:t>Dotazione</w:t>
            </w:r>
            <w:r w:rsidR="001731B5" w:rsidRPr="00B309F3">
              <w:rPr>
                <w:rStyle w:val="Collegamentoipertestuale"/>
                <w:noProof/>
                <w:spacing w:val="-12"/>
              </w:rPr>
              <w:t xml:space="preserve"> </w:t>
            </w:r>
            <w:r w:rsidR="001731B5" w:rsidRPr="00B309F3">
              <w:rPr>
                <w:rStyle w:val="Collegamentoipertestuale"/>
                <w:noProof/>
              </w:rPr>
              <w:t>finanziaria</w:t>
            </w:r>
            <w:r w:rsidR="001731B5">
              <w:rPr>
                <w:noProof/>
                <w:webHidden/>
              </w:rPr>
              <w:tab/>
            </w:r>
            <w:r w:rsidR="001731B5">
              <w:rPr>
                <w:noProof/>
                <w:webHidden/>
              </w:rPr>
              <w:fldChar w:fldCharType="begin"/>
            </w:r>
            <w:r w:rsidR="001731B5">
              <w:rPr>
                <w:noProof/>
                <w:webHidden/>
              </w:rPr>
              <w:instrText xml:space="preserve"> PAGEREF _Toc510783943 \h </w:instrText>
            </w:r>
            <w:r w:rsidR="001731B5">
              <w:rPr>
                <w:noProof/>
                <w:webHidden/>
              </w:rPr>
            </w:r>
            <w:r w:rsidR="001731B5">
              <w:rPr>
                <w:noProof/>
                <w:webHidden/>
              </w:rPr>
              <w:fldChar w:fldCharType="separate"/>
            </w:r>
            <w:r w:rsidR="001731B5">
              <w:rPr>
                <w:noProof/>
                <w:webHidden/>
              </w:rPr>
              <w:t>5</w:t>
            </w:r>
            <w:r w:rsidR="001731B5">
              <w:rPr>
                <w:noProof/>
                <w:webHidden/>
              </w:rPr>
              <w:fldChar w:fldCharType="end"/>
            </w:r>
          </w:hyperlink>
        </w:p>
        <w:p w14:paraId="241DE520" w14:textId="77777777" w:rsidR="001731B5" w:rsidRDefault="00000000">
          <w:pPr>
            <w:pStyle w:val="Sommario1"/>
            <w:tabs>
              <w:tab w:val="right" w:leader="dot" w:pos="9860"/>
            </w:tabs>
            <w:rPr>
              <w:rFonts w:asciiTheme="minorHAnsi" w:eastAsiaTheme="minorEastAsia" w:hAnsiTheme="minorHAnsi" w:cstheme="minorBidi"/>
              <w:b w:val="0"/>
              <w:bCs w:val="0"/>
              <w:noProof/>
              <w:lang w:val="it-IT" w:eastAsia="it-IT"/>
            </w:rPr>
          </w:pPr>
          <w:hyperlink w:anchor="_Toc510783944" w:history="1">
            <w:r w:rsidR="001731B5" w:rsidRPr="00B309F3">
              <w:rPr>
                <w:rStyle w:val="Collegamentoipertestuale"/>
                <w:noProof/>
                <w:spacing w:val="-1"/>
                <w:lang w:val="it-IT"/>
              </w:rPr>
              <w:t>4.</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lang w:val="it-IT"/>
              </w:rPr>
              <w:t>Descrizione del tipo di</w:t>
            </w:r>
            <w:r w:rsidR="001731B5" w:rsidRPr="00B309F3">
              <w:rPr>
                <w:rStyle w:val="Collegamentoipertestuale"/>
                <w:noProof/>
                <w:spacing w:val="-12"/>
                <w:lang w:val="it-IT"/>
              </w:rPr>
              <w:t xml:space="preserve"> </w:t>
            </w:r>
            <w:r w:rsidR="001731B5" w:rsidRPr="00B309F3">
              <w:rPr>
                <w:rStyle w:val="Collegamentoipertestuale"/>
                <w:noProof/>
                <w:lang w:val="it-IT"/>
              </w:rPr>
              <w:t>intervento</w:t>
            </w:r>
            <w:r w:rsidR="001731B5">
              <w:rPr>
                <w:noProof/>
                <w:webHidden/>
              </w:rPr>
              <w:tab/>
            </w:r>
            <w:r w:rsidR="001731B5">
              <w:rPr>
                <w:noProof/>
                <w:webHidden/>
              </w:rPr>
              <w:fldChar w:fldCharType="begin"/>
            </w:r>
            <w:r w:rsidR="001731B5">
              <w:rPr>
                <w:noProof/>
                <w:webHidden/>
              </w:rPr>
              <w:instrText xml:space="preserve"> PAGEREF _Toc510783944 \h </w:instrText>
            </w:r>
            <w:r w:rsidR="001731B5">
              <w:rPr>
                <w:noProof/>
                <w:webHidden/>
              </w:rPr>
            </w:r>
            <w:r w:rsidR="001731B5">
              <w:rPr>
                <w:noProof/>
                <w:webHidden/>
              </w:rPr>
              <w:fldChar w:fldCharType="separate"/>
            </w:r>
            <w:r w:rsidR="001731B5">
              <w:rPr>
                <w:noProof/>
                <w:webHidden/>
              </w:rPr>
              <w:t>5</w:t>
            </w:r>
            <w:r w:rsidR="001731B5">
              <w:rPr>
                <w:noProof/>
                <w:webHidden/>
              </w:rPr>
              <w:fldChar w:fldCharType="end"/>
            </w:r>
          </w:hyperlink>
        </w:p>
        <w:p w14:paraId="29EBBD37" w14:textId="77777777" w:rsidR="001731B5" w:rsidRDefault="00000000">
          <w:pPr>
            <w:pStyle w:val="Sommario2"/>
            <w:tabs>
              <w:tab w:val="right" w:leader="dot" w:pos="9860"/>
            </w:tabs>
            <w:rPr>
              <w:rFonts w:asciiTheme="minorHAnsi" w:eastAsiaTheme="minorEastAsia" w:hAnsiTheme="minorHAnsi" w:cstheme="minorBidi"/>
              <w:b w:val="0"/>
              <w:bCs w:val="0"/>
              <w:noProof/>
              <w:lang w:val="it-IT" w:eastAsia="it-IT"/>
            </w:rPr>
          </w:pPr>
          <w:hyperlink w:anchor="_Toc510783945" w:history="1">
            <w:r w:rsidR="001731B5" w:rsidRPr="00B309F3">
              <w:rPr>
                <w:rStyle w:val="Collegamentoipertestuale"/>
                <w:noProof/>
              </w:rPr>
              <w:t>4.1  Condizioni di ammissibilità all’aiuto</w:t>
            </w:r>
            <w:r w:rsidR="001731B5">
              <w:rPr>
                <w:noProof/>
                <w:webHidden/>
              </w:rPr>
              <w:tab/>
            </w:r>
            <w:r w:rsidR="001731B5">
              <w:rPr>
                <w:noProof/>
                <w:webHidden/>
              </w:rPr>
              <w:fldChar w:fldCharType="begin"/>
            </w:r>
            <w:r w:rsidR="001731B5">
              <w:rPr>
                <w:noProof/>
                <w:webHidden/>
              </w:rPr>
              <w:instrText xml:space="preserve"> PAGEREF _Toc510783945 \h </w:instrText>
            </w:r>
            <w:r w:rsidR="001731B5">
              <w:rPr>
                <w:noProof/>
                <w:webHidden/>
              </w:rPr>
            </w:r>
            <w:r w:rsidR="001731B5">
              <w:rPr>
                <w:noProof/>
                <w:webHidden/>
              </w:rPr>
              <w:fldChar w:fldCharType="separate"/>
            </w:r>
            <w:r w:rsidR="001731B5">
              <w:rPr>
                <w:noProof/>
                <w:webHidden/>
              </w:rPr>
              <w:t>5</w:t>
            </w:r>
            <w:r w:rsidR="001731B5">
              <w:rPr>
                <w:noProof/>
                <w:webHidden/>
              </w:rPr>
              <w:fldChar w:fldCharType="end"/>
            </w:r>
          </w:hyperlink>
        </w:p>
        <w:p w14:paraId="53C6B07C" w14:textId="77777777" w:rsidR="001731B5" w:rsidRDefault="00000000">
          <w:pPr>
            <w:pStyle w:val="Sommario3"/>
            <w:tabs>
              <w:tab w:val="right" w:leader="dot" w:pos="9860"/>
            </w:tabs>
            <w:rPr>
              <w:rFonts w:asciiTheme="minorHAnsi" w:eastAsiaTheme="minorEastAsia" w:hAnsiTheme="minorHAnsi" w:cstheme="minorBidi"/>
              <w:i w:val="0"/>
              <w:noProof/>
              <w:lang w:val="it-IT" w:eastAsia="it-IT"/>
            </w:rPr>
          </w:pPr>
          <w:hyperlink w:anchor="_Toc510783946" w:history="1">
            <w:r w:rsidR="001731B5" w:rsidRPr="00B309F3">
              <w:rPr>
                <w:rStyle w:val="Collegamentoipertestuale"/>
                <w:rFonts w:asciiTheme="majorHAnsi" w:hAnsiTheme="majorHAnsi"/>
                <w:noProof/>
                <w:lang w:val="it-IT"/>
              </w:rPr>
              <w:t>4.1.1Requisiti del soggetto richiedente</w:t>
            </w:r>
            <w:r w:rsidR="001731B5">
              <w:rPr>
                <w:noProof/>
                <w:webHidden/>
              </w:rPr>
              <w:tab/>
            </w:r>
            <w:r w:rsidR="001731B5">
              <w:rPr>
                <w:noProof/>
                <w:webHidden/>
              </w:rPr>
              <w:fldChar w:fldCharType="begin"/>
            </w:r>
            <w:r w:rsidR="001731B5">
              <w:rPr>
                <w:noProof/>
                <w:webHidden/>
              </w:rPr>
              <w:instrText xml:space="preserve"> PAGEREF _Toc510783946 \h </w:instrText>
            </w:r>
            <w:r w:rsidR="001731B5">
              <w:rPr>
                <w:noProof/>
                <w:webHidden/>
              </w:rPr>
            </w:r>
            <w:r w:rsidR="001731B5">
              <w:rPr>
                <w:noProof/>
                <w:webHidden/>
              </w:rPr>
              <w:fldChar w:fldCharType="separate"/>
            </w:r>
            <w:r w:rsidR="001731B5">
              <w:rPr>
                <w:noProof/>
                <w:webHidden/>
              </w:rPr>
              <w:t>5</w:t>
            </w:r>
            <w:r w:rsidR="001731B5">
              <w:rPr>
                <w:noProof/>
                <w:webHidden/>
              </w:rPr>
              <w:fldChar w:fldCharType="end"/>
            </w:r>
          </w:hyperlink>
        </w:p>
        <w:p w14:paraId="086D6628" w14:textId="77777777" w:rsidR="001731B5" w:rsidRDefault="00000000">
          <w:pPr>
            <w:pStyle w:val="Sommario3"/>
            <w:tabs>
              <w:tab w:val="right" w:leader="dot" w:pos="9860"/>
            </w:tabs>
            <w:rPr>
              <w:rFonts w:asciiTheme="minorHAnsi" w:eastAsiaTheme="minorEastAsia" w:hAnsiTheme="minorHAnsi" w:cstheme="minorBidi"/>
              <w:i w:val="0"/>
              <w:noProof/>
              <w:lang w:val="it-IT" w:eastAsia="it-IT"/>
            </w:rPr>
          </w:pPr>
          <w:hyperlink w:anchor="_Toc510783947" w:history="1">
            <w:r w:rsidR="001731B5" w:rsidRPr="00B309F3">
              <w:rPr>
                <w:rStyle w:val="Collegamentoipertestuale"/>
                <w:rFonts w:asciiTheme="majorHAnsi" w:hAnsiTheme="majorHAnsi"/>
                <w:noProof/>
                <w:lang w:val="it-IT"/>
              </w:rPr>
              <w:t>4.1.2 Requisiti del progetto</w:t>
            </w:r>
            <w:r w:rsidR="001731B5">
              <w:rPr>
                <w:noProof/>
                <w:webHidden/>
              </w:rPr>
              <w:tab/>
            </w:r>
            <w:r w:rsidR="001731B5">
              <w:rPr>
                <w:noProof/>
                <w:webHidden/>
              </w:rPr>
              <w:fldChar w:fldCharType="begin"/>
            </w:r>
            <w:r w:rsidR="001731B5">
              <w:rPr>
                <w:noProof/>
                <w:webHidden/>
              </w:rPr>
              <w:instrText xml:space="preserve"> PAGEREF _Toc510783947 \h </w:instrText>
            </w:r>
            <w:r w:rsidR="001731B5">
              <w:rPr>
                <w:noProof/>
                <w:webHidden/>
              </w:rPr>
            </w:r>
            <w:r w:rsidR="001731B5">
              <w:rPr>
                <w:noProof/>
                <w:webHidden/>
              </w:rPr>
              <w:fldChar w:fldCharType="separate"/>
            </w:r>
            <w:r w:rsidR="001731B5">
              <w:rPr>
                <w:noProof/>
                <w:webHidden/>
              </w:rPr>
              <w:t>6</w:t>
            </w:r>
            <w:r w:rsidR="001731B5">
              <w:rPr>
                <w:noProof/>
                <w:webHidden/>
              </w:rPr>
              <w:fldChar w:fldCharType="end"/>
            </w:r>
          </w:hyperlink>
        </w:p>
        <w:p w14:paraId="67F4CF97" w14:textId="77777777" w:rsidR="001731B5" w:rsidRDefault="00000000">
          <w:pPr>
            <w:pStyle w:val="Sommario2"/>
            <w:tabs>
              <w:tab w:val="left" w:pos="1433"/>
              <w:tab w:val="right" w:leader="dot" w:pos="9860"/>
            </w:tabs>
            <w:rPr>
              <w:rFonts w:asciiTheme="minorHAnsi" w:eastAsiaTheme="minorEastAsia" w:hAnsiTheme="minorHAnsi" w:cstheme="minorBidi"/>
              <w:b w:val="0"/>
              <w:bCs w:val="0"/>
              <w:noProof/>
              <w:lang w:val="it-IT" w:eastAsia="it-IT"/>
            </w:rPr>
          </w:pPr>
          <w:hyperlink w:anchor="_Toc510783948" w:history="1">
            <w:r w:rsidR="001731B5" w:rsidRPr="00B309F3">
              <w:rPr>
                <w:rStyle w:val="Collegamentoipertestuale"/>
                <w:noProof/>
                <w:lang w:val="it-IT"/>
              </w:rPr>
              <w:t>4.2</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lang w:val="it-IT"/>
              </w:rPr>
              <w:t>Tipologia dell’intervento</w:t>
            </w:r>
            <w:r w:rsidR="001731B5">
              <w:rPr>
                <w:noProof/>
                <w:webHidden/>
              </w:rPr>
              <w:tab/>
            </w:r>
            <w:r w:rsidR="001731B5">
              <w:rPr>
                <w:noProof/>
                <w:webHidden/>
              </w:rPr>
              <w:fldChar w:fldCharType="begin"/>
            </w:r>
            <w:r w:rsidR="001731B5">
              <w:rPr>
                <w:noProof/>
                <w:webHidden/>
              </w:rPr>
              <w:instrText xml:space="preserve"> PAGEREF _Toc510783948 \h </w:instrText>
            </w:r>
            <w:r w:rsidR="001731B5">
              <w:rPr>
                <w:noProof/>
                <w:webHidden/>
              </w:rPr>
            </w:r>
            <w:r w:rsidR="001731B5">
              <w:rPr>
                <w:noProof/>
                <w:webHidden/>
              </w:rPr>
              <w:fldChar w:fldCharType="separate"/>
            </w:r>
            <w:r w:rsidR="001731B5">
              <w:rPr>
                <w:noProof/>
                <w:webHidden/>
              </w:rPr>
              <w:t>6</w:t>
            </w:r>
            <w:r w:rsidR="001731B5">
              <w:rPr>
                <w:noProof/>
                <w:webHidden/>
              </w:rPr>
              <w:fldChar w:fldCharType="end"/>
            </w:r>
          </w:hyperlink>
        </w:p>
        <w:p w14:paraId="35CCC380" w14:textId="77777777" w:rsidR="001731B5" w:rsidRDefault="00000000">
          <w:pPr>
            <w:pStyle w:val="Sommario2"/>
            <w:tabs>
              <w:tab w:val="left" w:pos="1433"/>
              <w:tab w:val="right" w:leader="dot" w:pos="9860"/>
            </w:tabs>
            <w:rPr>
              <w:rFonts w:asciiTheme="minorHAnsi" w:eastAsiaTheme="minorEastAsia" w:hAnsiTheme="minorHAnsi" w:cstheme="minorBidi"/>
              <w:b w:val="0"/>
              <w:bCs w:val="0"/>
              <w:noProof/>
              <w:lang w:val="it-IT" w:eastAsia="it-IT"/>
            </w:rPr>
          </w:pPr>
          <w:hyperlink w:anchor="_Toc510783949" w:history="1">
            <w:r w:rsidR="001731B5" w:rsidRPr="00B309F3">
              <w:rPr>
                <w:rStyle w:val="Collegamentoipertestuale"/>
                <w:noProof/>
                <w:lang w:val="it-IT"/>
              </w:rPr>
              <w:t>4.3</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lang w:val="it-IT"/>
              </w:rPr>
              <w:t>Spese ammissibili e non ammissibili</w:t>
            </w:r>
            <w:r w:rsidR="001731B5">
              <w:rPr>
                <w:noProof/>
                <w:webHidden/>
              </w:rPr>
              <w:tab/>
            </w:r>
            <w:r w:rsidR="001731B5">
              <w:rPr>
                <w:noProof/>
                <w:webHidden/>
              </w:rPr>
              <w:fldChar w:fldCharType="begin"/>
            </w:r>
            <w:r w:rsidR="001731B5">
              <w:rPr>
                <w:noProof/>
                <w:webHidden/>
              </w:rPr>
              <w:instrText xml:space="preserve"> PAGEREF _Toc510783949 \h </w:instrText>
            </w:r>
            <w:r w:rsidR="001731B5">
              <w:rPr>
                <w:noProof/>
                <w:webHidden/>
              </w:rPr>
            </w:r>
            <w:r w:rsidR="001731B5">
              <w:rPr>
                <w:noProof/>
                <w:webHidden/>
              </w:rPr>
              <w:fldChar w:fldCharType="separate"/>
            </w:r>
            <w:r w:rsidR="001731B5">
              <w:rPr>
                <w:noProof/>
                <w:webHidden/>
              </w:rPr>
              <w:t>6</w:t>
            </w:r>
            <w:r w:rsidR="001731B5">
              <w:rPr>
                <w:noProof/>
                <w:webHidden/>
              </w:rPr>
              <w:fldChar w:fldCharType="end"/>
            </w:r>
          </w:hyperlink>
        </w:p>
        <w:p w14:paraId="0B74D1B5" w14:textId="77777777" w:rsidR="001731B5" w:rsidRDefault="00000000">
          <w:pPr>
            <w:pStyle w:val="Sommario2"/>
            <w:tabs>
              <w:tab w:val="left" w:pos="1433"/>
              <w:tab w:val="right" w:leader="dot" w:pos="9860"/>
            </w:tabs>
            <w:rPr>
              <w:rFonts w:asciiTheme="minorHAnsi" w:eastAsiaTheme="minorEastAsia" w:hAnsiTheme="minorHAnsi" w:cstheme="minorBidi"/>
              <w:b w:val="0"/>
              <w:bCs w:val="0"/>
              <w:noProof/>
              <w:lang w:val="it-IT" w:eastAsia="it-IT"/>
            </w:rPr>
          </w:pPr>
          <w:hyperlink w:anchor="_Toc510783950" w:history="1">
            <w:r w:rsidR="001731B5" w:rsidRPr="00B309F3">
              <w:rPr>
                <w:rStyle w:val="Collegamentoipertestuale"/>
                <w:noProof/>
                <w:lang w:val="it-IT"/>
              </w:rPr>
              <w:t>4.4</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lang w:val="it-IT"/>
              </w:rPr>
              <w:t>Entità e regime dell’aiuto</w:t>
            </w:r>
            <w:r w:rsidR="001731B5">
              <w:rPr>
                <w:noProof/>
                <w:webHidden/>
              </w:rPr>
              <w:tab/>
            </w:r>
            <w:r w:rsidR="001731B5">
              <w:rPr>
                <w:noProof/>
                <w:webHidden/>
              </w:rPr>
              <w:fldChar w:fldCharType="begin"/>
            </w:r>
            <w:r w:rsidR="001731B5">
              <w:rPr>
                <w:noProof/>
                <w:webHidden/>
              </w:rPr>
              <w:instrText xml:space="preserve"> PAGEREF _Toc510783950 \h </w:instrText>
            </w:r>
            <w:r w:rsidR="001731B5">
              <w:rPr>
                <w:noProof/>
                <w:webHidden/>
              </w:rPr>
            </w:r>
            <w:r w:rsidR="001731B5">
              <w:rPr>
                <w:noProof/>
                <w:webHidden/>
              </w:rPr>
              <w:fldChar w:fldCharType="separate"/>
            </w:r>
            <w:r w:rsidR="001731B5">
              <w:rPr>
                <w:noProof/>
                <w:webHidden/>
              </w:rPr>
              <w:t>8</w:t>
            </w:r>
            <w:r w:rsidR="001731B5">
              <w:rPr>
                <w:noProof/>
                <w:webHidden/>
              </w:rPr>
              <w:fldChar w:fldCharType="end"/>
            </w:r>
          </w:hyperlink>
        </w:p>
        <w:p w14:paraId="1B9DB5D1" w14:textId="77777777" w:rsidR="001731B5" w:rsidRDefault="00000000">
          <w:pPr>
            <w:pStyle w:val="Sommario2"/>
            <w:tabs>
              <w:tab w:val="left" w:pos="1433"/>
              <w:tab w:val="right" w:leader="dot" w:pos="9860"/>
            </w:tabs>
            <w:rPr>
              <w:rFonts w:asciiTheme="minorHAnsi" w:eastAsiaTheme="minorEastAsia" w:hAnsiTheme="minorHAnsi" w:cstheme="minorBidi"/>
              <w:b w:val="0"/>
              <w:bCs w:val="0"/>
              <w:noProof/>
              <w:lang w:val="it-IT" w:eastAsia="it-IT"/>
            </w:rPr>
          </w:pPr>
          <w:hyperlink w:anchor="_Toc510783951" w:history="1">
            <w:r w:rsidR="001731B5" w:rsidRPr="00B309F3">
              <w:rPr>
                <w:rStyle w:val="Collegamentoipertestuale"/>
                <w:noProof/>
                <w:lang w:val="it-IT"/>
              </w:rPr>
              <w:t>4.5</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lang w:val="it-IT"/>
              </w:rPr>
              <w:t>Selezione delle domande di</w:t>
            </w:r>
            <w:r w:rsidR="001731B5" w:rsidRPr="00B309F3">
              <w:rPr>
                <w:rStyle w:val="Collegamentoipertestuale"/>
                <w:noProof/>
                <w:spacing w:val="-15"/>
                <w:lang w:val="it-IT"/>
              </w:rPr>
              <w:t xml:space="preserve"> </w:t>
            </w:r>
            <w:r w:rsidR="001731B5" w:rsidRPr="00B309F3">
              <w:rPr>
                <w:rStyle w:val="Collegamentoipertestuale"/>
                <w:noProof/>
                <w:lang w:val="it-IT"/>
              </w:rPr>
              <w:t>sostegno</w:t>
            </w:r>
            <w:r w:rsidR="001731B5">
              <w:rPr>
                <w:noProof/>
                <w:webHidden/>
              </w:rPr>
              <w:tab/>
            </w:r>
            <w:r w:rsidR="001731B5">
              <w:rPr>
                <w:noProof/>
                <w:webHidden/>
              </w:rPr>
              <w:fldChar w:fldCharType="begin"/>
            </w:r>
            <w:r w:rsidR="001731B5">
              <w:rPr>
                <w:noProof/>
                <w:webHidden/>
              </w:rPr>
              <w:instrText xml:space="preserve"> PAGEREF _Toc510783951 \h </w:instrText>
            </w:r>
            <w:r w:rsidR="001731B5">
              <w:rPr>
                <w:noProof/>
                <w:webHidden/>
              </w:rPr>
            </w:r>
            <w:r w:rsidR="001731B5">
              <w:rPr>
                <w:noProof/>
                <w:webHidden/>
              </w:rPr>
              <w:fldChar w:fldCharType="separate"/>
            </w:r>
            <w:r w:rsidR="001731B5">
              <w:rPr>
                <w:noProof/>
                <w:webHidden/>
              </w:rPr>
              <w:t>8</w:t>
            </w:r>
            <w:r w:rsidR="001731B5">
              <w:rPr>
                <w:noProof/>
                <w:webHidden/>
              </w:rPr>
              <w:fldChar w:fldCharType="end"/>
            </w:r>
          </w:hyperlink>
        </w:p>
        <w:p w14:paraId="0C54DB16" w14:textId="77777777" w:rsidR="001731B5" w:rsidRDefault="00000000">
          <w:pPr>
            <w:pStyle w:val="Sommario3"/>
            <w:tabs>
              <w:tab w:val="right" w:leader="dot" w:pos="9860"/>
            </w:tabs>
            <w:rPr>
              <w:rFonts w:asciiTheme="minorHAnsi" w:eastAsiaTheme="minorEastAsia" w:hAnsiTheme="minorHAnsi" w:cstheme="minorBidi"/>
              <w:i w:val="0"/>
              <w:noProof/>
              <w:lang w:val="it-IT" w:eastAsia="it-IT"/>
            </w:rPr>
          </w:pPr>
          <w:hyperlink w:anchor="_Toc510783952" w:history="1">
            <w:r w:rsidR="001731B5" w:rsidRPr="00B309F3">
              <w:rPr>
                <w:rStyle w:val="Collegamentoipertestuale"/>
                <w:rFonts w:asciiTheme="majorHAnsi" w:hAnsiTheme="majorHAnsi"/>
                <w:noProof/>
                <w:lang w:val="it-IT"/>
              </w:rPr>
              <w:t>4.5.1 Criteri per la selezione delle domande</w:t>
            </w:r>
            <w:r w:rsidR="001731B5">
              <w:rPr>
                <w:noProof/>
                <w:webHidden/>
              </w:rPr>
              <w:tab/>
            </w:r>
            <w:r w:rsidR="001731B5">
              <w:rPr>
                <w:noProof/>
                <w:webHidden/>
              </w:rPr>
              <w:fldChar w:fldCharType="begin"/>
            </w:r>
            <w:r w:rsidR="001731B5">
              <w:rPr>
                <w:noProof/>
                <w:webHidden/>
              </w:rPr>
              <w:instrText xml:space="preserve"> PAGEREF _Toc510783952 \h </w:instrText>
            </w:r>
            <w:r w:rsidR="001731B5">
              <w:rPr>
                <w:noProof/>
                <w:webHidden/>
              </w:rPr>
            </w:r>
            <w:r w:rsidR="001731B5">
              <w:rPr>
                <w:noProof/>
                <w:webHidden/>
              </w:rPr>
              <w:fldChar w:fldCharType="separate"/>
            </w:r>
            <w:r w:rsidR="001731B5">
              <w:rPr>
                <w:noProof/>
                <w:webHidden/>
              </w:rPr>
              <w:t>8</w:t>
            </w:r>
            <w:r w:rsidR="001731B5">
              <w:rPr>
                <w:noProof/>
                <w:webHidden/>
              </w:rPr>
              <w:fldChar w:fldCharType="end"/>
            </w:r>
          </w:hyperlink>
        </w:p>
        <w:p w14:paraId="2E658B66" w14:textId="77777777" w:rsidR="001731B5" w:rsidRDefault="00000000">
          <w:pPr>
            <w:pStyle w:val="Sommario1"/>
            <w:tabs>
              <w:tab w:val="right" w:leader="dot" w:pos="9860"/>
            </w:tabs>
            <w:rPr>
              <w:rFonts w:asciiTheme="minorHAnsi" w:eastAsiaTheme="minorEastAsia" w:hAnsiTheme="minorHAnsi" w:cstheme="minorBidi"/>
              <w:b w:val="0"/>
              <w:bCs w:val="0"/>
              <w:noProof/>
              <w:lang w:val="it-IT" w:eastAsia="it-IT"/>
            </w:rPr>
          </w:pPr>
          <w:hyperlink w:anchor="_Toc510783953" w:history="1">
            <w:r w:rsidR="001731B5" w:rsidRPr="00B309F3">
              <w:rPr>
                <w:rStyle w:val="Collegamentoipertestuale"/>
                <w:noProof/>
                <w:spacing w:val="-1"/>
              </w:rPr>
              <w:t>5.</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rPr>
              <w:t>Fase di</w:t>
            </w:r>
            <w:r w:rsidR="001731B5" w:rsidRPr="00B309F3">
              <w:rPr>
                <w:rStyle w:val="Collegamentoipertestuale"/>
                <w:noProof/>
                <w:spacing w:val="-9"/>
              </w:rPr>
              <w:t xml:space="preserve"> </w:t>
            </w:r>
            <w:r w:rsidR="001731B5" w:rsidRPr="00B309F3">
              <w:rPr>
                <w:rStyle w:val="Collegamentoipertestuale"/>
                <w:noProof/>
              </w:rPr>
              <w:t>ammissibilità</w:t>
            </w:r>
            <w:r w:rsidR="001731B5">
              <w:rPr>
                <w:noProof/>
                <w:webHidden/>
              </w:rPr>
              <w:tab/>
            </w:r>
            <w:r w:rsidR="001731B5">
              <w:rPr>
                <w:noProof/>
                <w:webHidden/>
              </w:rPr>
              <w:fldChar w:fldCharType="begin"/>
            </w:r>
            <w:r w:rsidR="001731B5">
              <w:rPr>
                <w:noProof/>
                <w:webHidden/>
              </w:rPr>
              <w:instrText xml:space="preserve"> PAGEREF _Toc510783953 \h </w:instrText>
            </w:r>
            <w:r w:rsidR="001731B5">
              <w:rPr>
                <w:noProof/>
                <w:webHidden/>
              </w:rPr>
            </w:r>
            <w:r w:rsidR="001731B5">
              <w:rPr>
                <w:noProof/>
                <w:webHidden/>
              </w:rPr>
              <w:fldChar w:fldCharType="separate"/>
            </w:r>
            <w:r w:rsidR="001731B5">
              <w:rPr>
                <w:noProof/>
                <w:webHidden/>
              </w:rPr>
              <w:t>10</w:t>
            </w:r>
            <w:r w:rsidR="001731B5">
              <w:rPr>
                <w:noProof/>
                <w:webHidden/>
              </w:rPr>
              <w:fldChar w:fldCharType="end"/>
            </w:r>
          </w:hyperlink>
        </w:p>
        <w:p w14:paraId="08A18892" w14:textId="77777777" w:rsidR="001731B5" w:rsidRDefault="00000000">
          <w:pPr>
            <w:pStyle w:val="Sommario2"/>
            <w:tabs>
              <w:tab w:val="left" w:pos="1433"/>
              <w:tab w:val="right" w:leader="dot" w:pos="9860"/>
            </w:tabs>
            <w:rPr>
              <w:rFonts w:asciiTheme="minorHAnsi" w:eastAsiaTheme="minorEastAsia" w:hAnsiTheme="minorHAnsi" w:cstheme="minorBidi"/>
              <w:b w:val="0"/>
              <w:bCs w:val="0"/>
              <w:noProof/>
              <w:lang w:val="it-IT" w:eastAsia="it-IT"/>
            </w:rPr>
          </w:pPr>
          <w:hyperlink w:anchor="_Toc510783954" w:history="1">
            <w:r w:rsidR="001731B5" w:rsidRPr="00B309F3">
              <w:rPr>
                <w:rStyle w:val="Collegamentoipertestuale"/>
                <w:noProof/>
                <w:spacing w:val="-1"/>
                <w:w w:val="99"/>
              </w:rPr>
              <w:t>5.1</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rPr>
              <w:t>Presentazione della domanda di</w:t>
            </w:r>
            <w:r w:rsidR="001731B5" w:rsidRPr="00B309F3">
              <w:rPr>
                <w:rStyle w:val="Collegamentoipertestuale"/>
                <w:noProof/>
                <w:spacing w:val="-21"/>
              </w:rPr>
              <w:t xml:space="preserve"> </w:t>
            </w:r>
            <w:r w:rsidR="001731B5" w:rsidRPr="00B309F3">
              <w:rPr>
                <w:rStyle w:val="Collegamentoipertestuale"/>
                <w:noProof/>
              </w:rPr>
              <w:t>sostegno</w:t>
            </w:r>
            <w:r w:rsidR="001731B5">
              <w:rPr>
                <w:noProof/>
                <w:webHidden/>
              </w:rPr>
              <w:tab/>
            </w:r>
            <w:r w:rsidR="001731B5">
              <w:rPr>
                <w:noProof/>
                <w:webHidden/>
              </w:rPr>
              <w:fldChar w:fldCharType="begin"/>
            </w:r>
            <w:r w:rsidR="001731B5">
              <w:rPr>
                <w:noProof/>
                <w:webHidden/>
              </w:rPr>
              <w:instrText xml:space="preserve"> PAGEREF _Toc510783954 \h </w:instrText>
            </w:r>
            <w:r w:rsidR="001731B5">
              <w:rPr>
                <w:noProof/>
                <w:webHidden/>
              </w:rPr>
            </w:r>
            <w:r w:rsidR="001731B5">
              <w:rPr>
                <w:noProof/>
                <w:webHidden/>
              </w:rPr>
              <w:fldChar w:fldCharType="separate"/>
            </w:r>
            <w:r w:rsidR="001731B5">
              <w:rPr>
                <w:noProof/>
                <w:webHidden/>
              </w:rPr>
              <w:t>10</w:t>
            </w:r>
            <w:r w:rsidR="001731B5">
              <w:rPr>
                <w:noProof/>
                <w:webHidden/>
              </w:rPr>
              <w:fldChar w:fldCharType="end"/>
            </w:r>
          </w:hyperlink>
        </w:p>
        <w:p w14:paraId="38010B94" w14:textId="77777777" w:rsidR="001731B5" w:rsidRDefault="00000000">
          <w:pPr>
            <w:pStyle w:val="Sommario3"/>
            <w:tabs>
              <w:tab w:val="right" w:leader="dot" w:pos="9860"/>
            </w:tabs>
            <w:rPr>
              <w:rFonts w:asciiTheme="minorHAnsi" w:eastAsiaTheme="minorEastAsia" w:hAnsiTheme="minorHAnsi" w:cstheme="minorBidi"/>
              <w:i w:val="0"/>
              <w:noProof/>
              <w:lang w:val="it-IT" w:eastAsia="it-IT"/>
            </w:rPr>
          </w:pPr>
          <w:hyperlink w:anchor="_Toc510783955" w:history="1">
            <w:r w:rsidR="001731B5" w:rsidRPr="00B309F3">
              <w:rPr>
                <w:rStyle w:val="Collegamentoipertestuale"/>
                <w:rFonts w:asciiTheme="majorHAnsi" w:hAnsiTheme="majorHAnsi"/>
                <w:noProof/>
                <w:lang w:val="it-IT"/>
              </w:rPr>
              <w:t>5.1.1 Modalità di presentazione delle domande</w:t>
            </w:r>
            <w:r w:rsidR="001731B5">
              <w:rPr>
                <w:noProof/>
                <w:webHidden/>
              </w:rPr>
              <w:tab/>
            </w:r>
            <w:r w:rsidR="001731B5">
              <w:rPr>
                <w:noProof/>
                <w:webHidden/>
              </w:rPr>
              <w:fldChar w:fldCharType="begin"/>
            </w:r>
            <w:r w:rsidR="001731B5">
              <w:rPr>
                <w:noProof/>
                <w:webHidden/>
              </w:rPr>
              <w:instrText xml:space="preserve"> PAGEREF _Toc510783955 \h </w:instrText>
            </w:r>
            <w:r w:rsidR="001731B5">
              <w:rPr>
                <w:noProof/>
                <w:webHidden/>
              </w:rPr>
            </w:r>
            <w:r w:rsidR="001731B5">
              <w:rPr>
                <w:noProof/>
                <w:webHidden/>
              </w:rPr>
              <w:fldChar w:fldCharType="separate"/>
            </w:r>
            <w:r w:rsidR="001731B5">
              <w:rPr>
                <w:noProof/>
                <w:webHidden/>
              </w:rPr>
              <w:t>10</w:t>
            </w:r>
            <w:r w:rsidR="001731B5">
              <w:rPr>
                <w:noProof/>
                <w:webHidden/>
              </w:rPr>
              <w:fldChar w:fldCharType="end"/>
            </w:r>
          </w:hyperlink>
        </w:p>
        <w:p w14:paraId="1B25EBA2" w14:textId="77777777" w:rsidR="001731B5" w:rsidRDefault="00000000">
          <w:pPr>
            <w:pStyle w:val="Sommario3"/>
            <w:tabs>
              <w:tab w:val="right" w:leader="dot" w:pos="9860"/>
            </w:tabs>
            <w:rPr>
              <w:rFonts w:asciiTheme="minorHAnsi" w:eastAsiaTheme="minorEastAsia" w:hAnsiTheme="minorHAnsi" w:cstheme="minorBidi"/>
              <w:i w:val="0"/>
              <w:noProof/>
              <w:lang w:val="it-IT" w:eastAsia="it-IT"/>
            </w:rPr>
          </w:pPr>
          <w:hyperlink w:anchor="_Toc510783956" w:history="1">
            <w:r w:rsidR="001731B5" w:rsidRPr="00B309F3">
              <w:rPr>
                <w:rStyle w:val="Collegamentoipertestuale"/>
                <w:rFonts w:asciiTheme="majorHAnsi" w:hAnsiTheme="majorHAnsi"/>
                <w:noProof/>
                <w:lang w:val="it-IT"/>
              </w:rPr>
              <w:t>5.1.2. Termini per la presentazione delle domande</w:t>
            </w:r>
            <w:r w:rsidR="001731B5">
              <w:rPr>
                <w:noProof/>
                <w:webHidden/>
              </w:rPr>
              <w:tab/>
            </w:r>
            <w:r w:rsidR="001731B5">
              <w:rPr>
                <w:noProof/>
                <w:webHidden/>
              </w:rPr>
              <w:fldChar w:fldCharType="begin"/>
            </w:r>
            <w:r w:rsidR="001731B5">
              <w:rPr>
                <w:noProof/>
                <w:webHidden/>
              </w:rPr>
              <w:instrText xml:space="preserve"> PAGEREF _Toc510783956 \h </w:instrText>
            </w:r>
            <w:r w:rsidR="001731B5">
              <w:rPr>
                <w:noProof/>
                <w:webHidden/>
              </w:rPr>
            </w:r>
            <w:r w:rsidR="001731B5">
              <w:rPr>
                <w:noProof/>
                <w:webHidden/>
              </w:rPr>
              <w:fldChar w:fldCharType="separate"/>
            </w:r>
            <w:r w:rsidR="001731B5">
              <w:rPr>
                <w:noProof/>
                <w:webHidden/>
              </w:rPr>
              <w:t>10</w:t>
            </w:r>
            <w:r w:rsidR="001731B5">
              <w:rPr>
                <w:noProof/>
                <w:webHidden/>
              </w:rPr>
              <w:fldChar w:fldCharType="end"/>
            </w:r>
          </w:hyperlink>
        </w:p>
        <w:p w14:paraId="18CD688A" w14:textId="77777777" w:rsidR="001731B5" w:rsidRDefault="00000000">
          <w:pPr>
            <w:pStyle w:val="Sommario3"/>
            <w:tabs>
              <w:tab w:val="right" w:leader="dot" w:pos="9860"/>
            </w:tabs>
            <w:rPr>
              <w:rFonts w:asciiTheme="minorHAnsi" w:eastAsiaTheme="minorEastAsia" w:hAnsiTheme="minorHAnsi" w:cstheme="minorBidi"/>
              <w:i w:val="0"/>
              <w:noProof/>
              <w:lang w:val="it-IT" w:eastAsia="it-IT"/>
            </w:rPr>
          </w:pPr>
          <w:hyperlink w:anchor="_Toc510783957" w:history="1">
            <w:r w:rsidR="001731B5" w:rsidRPr="00B309F3">
              <w:rPr>
                <w:rStyle w:val="Collegamentoipertestuale"/>
                <w:rFonts w:asciiTheme="majorHAnsi" w:hAnsiTheme="majorHAnsi"/>
                <w:noProof/>
                <w:lang w:val="it-IT"/>
              </w:rPr>
              <w:t>5.1.3 Documentazione da allegare alla domanda</w:t>
            </w:r>
            <w:r w:rsidR="001731B5">
              <w:rPr>
                <w:noProof/>
                <w:webHidden/>
              </w:rPr>
              <w:tab/>
            </w:r>
            <w:r w:rsidR="001731B5">
              <w:rPr>
                <w:noProof/>
                <w:webHidden/>
              </w:rPr>
              <w:fldChar w:fldCharType="begin"/>
            </w:r>
            <w:r w:rsidR="001731B5">
              <w:rPr>
                <w:noProof/>
                <w:webHidden/>
              </w:rPr>
              <w:instrText xml:space="preserve"> PAGEREF _Toc510783957 \h </w:instrText>
            </w:r>
            <w:r w:rsidR="001731B5">
              <w:rPr>
                <w:noProof/>
                <w:webHidden/>
              </w:rPr>
            </w:r>
            <w:r w:rsidR="001731B5">
              <w:rPr>
                <w:noProof/>
                <w:webHidden/>
              </w:rPr>
              <w:fldChar w:fldCharType="separate"/>
            </w:r>
            <w:r w:rsidR="001731B5">
              <w:rPr>
                <w:noProof/>
                <w:webHidden/>
              </w:rPr>
              <w:t>10</w:t>
            </w:r>
            <w:r w:rsidR="001731B5">
              <w:rPr>
                <w:noProof/>
                <w:webHidden/>
              </w:rPr>
              <w:fldChar w:fldCharType="end"/>
            </w:r>
          </w:hyperlink>
        </w:p>
        <w:p w14:paraId="1B3042F0" w14:textId="77777777" w:rsidR="001731B5" w:rsidRDefault="00000000">
          <w:pPr>
            <w:pStyle w:val="Sommario3"/>
            <w:tabs>
              <w:tab w:val="right" w:leader="dot" w:pos="9860"/>
            </w:tabs>
            <w:rPr>
              <w:rFonts w:asciiTheme="minorHAnsi" w:eastAsiaTheme="minorEastAsia" w:hAnsiTheme="minorHAnsi" w:cstheme="minorBidi"/>
              <w:i w:val="0"/>
              <w:noProof/>
              <w:lang w:val="it-IT" w:eastAsia="it-IT"/>
            </w:rPr>
          </w:pPr>
          <w:hyperlink w:anchor="_Toc510783958" w:history="1">
            <w:r w:rsidR="001731B5" w:rsidRPr="00B309F3">
              <w:rPr>
                <w:rStyle w:val="Collegamentoipertestuale"/>
                <w:rFonts w:asciiTheme="majorHAnsi" w:hAnsiTheme="majorHAnsi"/>
                <w:noProof/>
                <w:lang w:val="it-IT"/>
              </w:rPr>
              <w:t>5.1.4 Errori sanabili o palesi, documentazione incompleta, documentazione integrativa</w:t>
            </w:r>
            <w:r w:rsidR="001731B5">
              <w:rPr>
                <w:noProof/>
                <w:webHidden/>
              </w:rPr>
              <w:tab/>
            </w:r>
            <w:r w:rsidR="001731B5">
              <w:rPr>
                <w:noProof/>
                <w:webHidden/>
              </w:rPr>
              <w:fldChar w:fldCharType="begin"/>
            </w:r>
            <w:r w:rsidR="001731B5">
              <w:rPr>
                <w:noProof/>
                <w:webHidden/>
              </w:rPr>
              <w:instrText xml:space="preserve"> PAGEREF _Toc510783958 \h </w:instrText>
            </w:r>
            <w:r w:rsidR="001731B5">
              <w:rPr>
                <w:noProof/>
                <w:webHidden/>
              </w:rPr>
            </w:r>
            <w:r w:rsidR="001731B5">
              <w:rPr>
                <w:noProof/>
                <w:webHidden/>
              </w:rPr>
              <w:fldChar w:fldCharType="separate"/>
            </w:r>
            <w:r w:rsidR="001731B5">
              <w:rPr>
                <w:noProof/>
                <w:webHidden/>
              </w:rPr>
              <w:t>12</w:t>
            </w:r>
            <w:r w:rsidR="001731B5">
              <w:rPr>
                <w:noProof/>
                <w:webHidden/>
              </w:rPr>
              <w:fldChar w:fldCharType="end"/>
            </w:r>
          </w:hyperlink>
        </w:p>
        <w:p w14:paraId="2584ABA2" w14:textId="77777777" w:rsidR="001731B5" w:rsidRDefault="00000000">
          <w:pPr>
            <w:pStyle w:val="Sommario2"/>
            <w:tabs>
              <w:tab w:val="left" w:pos="1433"/>
              <w:tab w:val="right" w:leader="dot" w:pos="9860"/>
            </w:tabs>
            <w:rPr>
              <w:rFonts w:asciiTheme="minorHAnsi" w:eastAsiaTheme="minorEastAsia" w:hAnsiTheme="minorHAnsi" w:cstheme="minorBidi"/>
              <w:b w:val="0"/>
              <w:bCs w:val="0"/>
              <w:noProof/>
              <w:lang w:val="it-IT" w:eastAsia="it-IT"/>
            </w:rPr>
          </w:pPr>
          <w:hyperlink w:anchor="_Toc510783959" w:history="1">
            <w:r w:rsidR="001731B5" w:rsidRPr="00B309F3">
              <w:rPr>
                <w:rStyle w:val="Collegamentoipertestuale"/>
                <w:noProof/>
                <w:spacing w:val="-1"/>
                <w:w w:val="99"/>
                <w:lang w:val="it-IT"/>
              </w:rPr>
              <w:t>5.2</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lang w:val="it-IT"/>
              </w:rPr>
              <w:t>Istruttoria di ammissibilità della domanda di sostegno</w:t>
            </w:r>
            <w:r w:rsidR="001731B5">
              <w:rPr>
                <w:noProof/>
                <w:webHidden/>
              </w:rPr>
              <w:tab/>
            </w:r>
            <w:r w:rsidR="001731B5">
              <w:rPr>
                <w:noProof/>
                <w:webHidden/>
              </w:rPr>
              <w:fldChar w:fldCharType="begin"/>
            </w:r>
            <w:r w:rsidR="001731B5">
              <w:rPr>
                <w:noProof/>
                <w:webHidden/>
              </w:rPr>
              <w:instrText xml:space="preserve"> PAGEREF _Toc510783959 \h </w:instrText>
            </w:r>
            <w:r w:rsidR="001731B5">
              <w:rPr>
                <w:noProof/>
                <w:webHidden/>
              </w:rPr>
            </w:r>
            <w:r w:rsidR="001731B5">
              <w:rPr>
                <w:noProof/>
                <w:webHidden/>
              </w:rPr>
              <w:fldChar w:fldCharType="separate"/>
            </w:r>
            <w:r w:rsidR="001731B5">
              <w:rPr>
                <w:noProof/>
                <w:webHidden/>
              </w:rPr>
              <w:t>13</w:t>
            </w:r>
            <w:r w:rsidR="001731B5">
              <w:rPr>
                <w:noProof/>
                <w:webHidden/>
              </w:rPr>
              <w:fldChar w:fldCharType="end"/>
            </w:r>
          </w:hyperlink>
        </w:p>
        <w:p w14:paraId="6DB93366" w14:textId="77777777" w:rsidR="001731B5" w:rsidRDefault="00000000">
          <w:pPr>
            <w:pStyle w:val="Sommario3"/>
            <w:tabs>
              <w:tab w:val="right" w:leader="dot" w:pos="9860"/>
            </w:tabs>
            <w:rPr>
              <w:rFonts w:asciiTheme="minorHAnsi" w:eastAsiaTheme="minorEastAsia" w:hAnsiTheme="minorHAnsi" w:cstheme="minorBidi"/>
              <w:i w:val="0"/>
              <w:noProof/>
              <w:lang w:val="it-IT" w:eastAsia="it-IT"/>
            </w:rPr>
          </w:pPr>
          <w:hyperlink w:anchor="_Toc510783960" w:history="1">
            <w:r w:rsidR="001731B5" w:rsidRPr="00B309F3">
              <w:rPr>
                <w:rStyle w:val="Collegamentoipertestuale"/>
                <w:noProof/>
                <w:lang w:val="it-IT"/>
              </w:rPr>
              <w:t>5.2.1 Controlli amministrativi in fase di istruttoria</w:t>
            </w:r>
            <w:r w:rsidR="001731B5">
              <w:rPr>
                <w:noProof/>
                <w:webHidden/>
              </w:rPr>
              <w:tab/>
            </w:r>
            <w:r w:rsidR="001731B5">
              <w:rPr>
                <w:noProof/>
                <w:webHidden/>
              </w:rPr>
              <w:fldChar w:fldCharType="begin"/>
            </w:r>
            <w:r w:rsidR="001731B5">
              <w:rPr>
                <w:noProof/>
                <w:webHidden/>
              </w:rPr>
              <w:instrText xml:space="preserve"> PAGEREF _Toc510783960 \h </w:instrText>
            </w:r>
            <w:r w:rsidR="001731B5">
              <w:rPr>
                <w:noProof/>
                <w:webHidden/>
              </w:rPr>
            </w:r>
            <w:r w:rsidR="001731B5">
              <w:rPr>
                <w:noProof/>
                <w:webHidden/>
              </w:rPr>
              <w:fldChar w:fldCharType="separate"/>
            </w:r>
            <w:r w:rsidR="001731B5">
              <w:rPr>
                <w:noProof/>
                <w:webHidden/>
              </w:rPr>
              <w:t>13</w:t>
            </w:r>
            <w:r w:rsidR="001731B5">
              <w:rPr>
                <w:noProof/>
                <w:webHidden/>
              </w:rPr>
              <w:fldChar w:fldCharType="end"/>
            </w:r>
          </w:hyperlink>
        </w:p>
        <w:p w14:paraId="74F5D02E" w14:textId="77777777" w:rsidR="001731B5" w:rsidRDefault="00000000">
          <w:pPr>
            <w:pStyle w:val="Sommario3"/>
            <w:tabs>
              <w:tab w:val="right" w:leader="dot" w:pos="9860"/>
            </w:tabs>
            <w:rPr>
              <w:rFonts w:asciiTheme="minorHAnsi" w:eastAsiaTheme="minorEastAsia" w:hAnsiTheme="minorHAnsi" w:cstheme="minorBidi"/>
              <w:i w:val="0"/>
              <w:noProof/>
              <w:lang w:val="it-IT" w:eastAsia="it-IT"/>
            </w:rPr>
          </w:pPr>
          <w:hyperlink w:anchor="_Toc510783961" w:history="1">
            <w:r w:rsidR="001731B5" w:rsidRPr="00B309F3">
              <w:rPr>
                <w:rStyle w:val="Collegamentoipertestuale"/>
                <w:noProof/>
                <w:lang w:val="it-IT"/>
              </w:rPr>
              <w:t>5.2.2 Comunicazione dell’esito dell’istruttoria al richiedente</w:t>
            </w:r>
            <w:r w:rsidR="001731B5">
              <w:rPr>
                <w:noProof/>
                <w:webHidden/>
              </w:rPr>
              <w:tab/>
            </w:r>
            <w:r w:rsidR="001731B5">
              <w:rPr>
                <w:noProof/>
                <w:webHidden/>
              </w:rPr>
              <w:fldChar w:fldCharType="begin"/>
            </w:r>
            <w:r w:rsidR="001731B5">
              <w:rPr>
                <w:noProof/>
                <w:webHidden/>
              </w:rPr>
              <w:instrText xml:space="preserve"> PAGEREF _Toc510783961 \h </w:instrText>
            </w:r>
            <w:r w:rsidR="001731B5">
              <w:rPr>
                <w:noProof/>
                <w:webHidden/>
              </w:rPr>
            </w:r>
            <w:r w:rsidR="001731B5">
              <w:rPr>
                <w:noProof/>
                <w:webHidden/>
              </w:rPr>
              <w:fldChar w:fldCharType="separate"/>
            </w:r>
            <w:r w:rsidR="001731B5">
              <w:rPr>
                <w:noProof/>
                <w:webHidden/>
              </w:rPr>
              <w:t>14</w:t>
            </w:r>
            <w:r w:rsidR="001731B5">
              <w:rPr>
                <w:noProof/>
                <w:webHidden/>
              </w:rPr>
              <w:fldChar w:fldCharType="end"/>
            </w:r>
          </w:hyperlink>
        </w:p>
        <w:p w14:paraId="154065EE" w14:textId="77777777" w:rsidR="001731B5" w:rsidRDefault="00000000">
          <w:pPr>
            <w:pStyle w:val="Sommario3"/>
            <w:tabs>
              <w:tab w:val="right" w:leader="dot" w:pos="9860"/>
            </w:tabs>
            <w:rPr>
              <w:rFonts w:asciiTheme="minorHAnsi" w:eastAsiaTheme="minorEastAsia" w:hAnsiTheme="minorHAnsi" w:cstheme="minorBidi"/>
              <w:i w:val="0"/>
              <w:noProof/>
              <w:lang w:val="it-IT" w:eastAsia="it-IT"/>
            </w:rPr>
          </w:pPr>
          <w:hyperlink w:anchor="_Toc510783962" w:history="1">
            <w:r w:rsidR="001731B5" w:rsidRPr="00B309F3">
              <w:rPr>
                <w:rStyle w:val="Collegamentoipertestuale"/>
                <w:noProof/>
                <w:lang w:val="it-IT"/>
              </w:rPr>
              <w:t>5.2.3 Richiesta di riesame e provvedimento di non ammissibilità</w:t>
            </w:r>
            <w:r w:rsidR="001731B5">
              <w:rPr>
                <w:noProof/>
                <w:webHidden/>
              </w:rPr>
              <w:tab/>
            </w:r>
            <w:r w:rsidR="001731B5">
              <w:rPr>
                <w:noProof/>
                <w:webHidden/>
              </w:rPr>
              <w:fldChar w:fldCharType="begin"/>
            </w:r>
            <w:r w:rsidR="001731B5">
              <w:rPr>
                <w:noProof/>
                <w:webHidden/>
              </w:rPr>
              <w:instrText xml:space="preserve"> PAGEREF _Toc510783962 \h </w:instrText>
            </w:r>
            <w:r w:rsidR="001731B5">
              <w:rPr>
                <w:noProof/>
                <w:webHidden/>
              </w:rPr>
            </w:r>
            <w:r w:rsidR="001731B5">
              <w:rPr>
                <w:noProof/>
                <w:webHidden/>
              </w:rPr>
              <w:fldChar w:fldCharType="separate"/>
            </w:r>
            <w:r w:rsidR="001731B5">
              <w:rPr>
                <w:noProof/>
                <w:webHidden/>
              </w:rPr>
              <w:t>15</w:t>
            </w:r>
            <w:r w:rsidR="001731B5">
              <w:rPr>
                <w:noProof/>
                <w:webHidden/>
              </w:rPr>
              <w:fldChar w:fldCharType="end"/>
            </w:r>
          </w:hyperlink>
        </w:p>
        <w:p w14:paraId="6293209E" w14:textId="77777777" w:rsidR="001731B5" w:rsidRDefault="00000000">
          <w:pPr>
            <w:pStyle w:val="Sommario3"/>
            <w:tabs>
              <w:tab w:val="right" w:leader="dot" w:pos="9860"/>
            </w:tabs>
            <w:rPr>
              <w:rFonts w:asciiTheme="minorHAnsi" w:eastAsiaTheme="minorEastAsia" w:hAnsiTheme="minorHAnsi" w:cstheme="minorBidi"/>
              <w:i w:val="0"/>
              <w:noProof/>
              <w:lang w:val="it-IT" w:eastAsia="it-IT"/>
            </w:rPr>
          </w:pPr>
          <w:hyperlink w:anchor="_Toc510783963" w:history="1">
            <w:r w:rsidR="001731B5" w:rsidRPr="00B309F3">
              <w:rPr>
                <w:rStyle w:val="Collegamentoipertestuale"/>
                <w:noProof/>
                <w:lang w:val="it-IT"/>
              </w:rPr>
              <w:t>5.2.4 Completamento dell’istruttoria e redazione della graduatoria</w:t>
            </w:r>
            <w:r w:rsidR="001731B5">
              <w:rPr>
                <w:noProof/>
                <w:webHidden/>
              </w:rPr>
              <w:tab/>
            </w:r>
            <w:r w:rsidR="001731B5">
              <w:rPr>
                <w:noProof/>
                <w:webHidden/>
              </w:rPr>
              <w:fldChar w:fldCharType="begin"/>
            </w:r>
            <w:r w:rsidR="001731B5">
              <w:rPr>
                <w:noProof/>
                <w:webHidden/>
              </w:rPr>
              <w:instrText xml:space="preserve"> PAGEREF _Toc510783963 \h </w:instrText>
            </w:r>
            <w:r w:rsidR="001731B5">
              <w:rPr>
                <w:noProof/>
                <w:webHidden/>
              </w:rPr>
            </w:r>
            <w:r w:rsidR="001731B5">
              <w:rPr>
                <w:noProof/>
                <w:webHidden/>
              </w:rPr>
              <w:fldChar w:fldCharType="separate"/>
            </w:r>
            <w:r w:rsidR="001731B5">
              <w:rPr>
                <w:noProof/>
                <w:webHidden/>
              </w:rPr>
              <w:t>15</w:t>
            </w:r>
            <w:r w:rsidR="001731B5">
              <w:rPr>
                <w:noProof/>
                <w:webHidden/>
              </w:rPr>
              <w:fldChar w:fldCharType="end"/>
            </w:r>
          </w:hyperlink>
        </w:p>
        <w:p w14:paraId="41574057" w14:textId="77777777" w:rsidR="001731B5" w:rsidRDefault="00000000">
          <w:pPr>
            <w:pStyle w:val="Sommario3"/>
            <w:tabs>
              <w:tab w:val="right" w:leader="dot" w:pos="9860"/>
            </w:tabs>
            <w:rPr>
              <w:rFonts w:asciiTheme="minorHAnsi" w:eastAsiaTheme="minorEastAsia" w:hAnsiTheme="minorHAnsi" w:cstheme="minorBidi"/>
              <w:i w:val="0"/>
              <w:noProof/>
              <w:lang w:val="it-IT" w:eastAsia="it-IT"/>
            </w:rPr>
          </w:pPr>
          <w:hyperlink w:anchor="_Toc510783964" w:history="1">
            <w:r w:rsidR="001731B5" w:rsidRPr="00B309F3">
              <w:rPr>
                <w:rStyle w:val="Collegamentoipertestuale"/>
                <w:noProof/>
                <w:lang w:val="it-IT"/>
              </w:rPr>
              <w:t>5.2.5 Pubblicazione della graduatoria e comunicazione di finanziabilità</w:t>
            </w:r>
            <w:r w:rsidR="001731B5">
              <w:rPr>
                <w:noProof/>
                <w:webHidden/>
              </w:rPr>
              <w:tab/>
            </w:r>
            <w:r w:rsidR="001731B5">
              <w:rPr>
                <w:noProof/>
                <w:webHidden/>
              </w:rPr>
              <w:fldChar w:fldCharType="begin"/>
            </w:r>
            <w:r w:rsidR="001731B5">
              <w:rPr>
                <w:noProof/>
                <w:webHidden/>
              </w:rPr>
              <w:instrText xml:space="preserve"> PAGEREF _Toc510783964 \h </w:instrText>
            </w:r>
            <w:r w:rsidR="001731B5">
              <w:rPr>
                <w:noProof/>
                <w:webHidden/>
              </w:rPr>
            </w:r>
            <w:r w:rsidR="001731B5">
              <w:rPr>
                <w:noProof/>
                <w:webHidden/>
              </w:rPr>
              <w:fldChar w:fldCharType="separate"/>
            </w:r>
            <w:r w:rsidR="001731B5">
              <w:rPr>
                <w:noProof/>
                <w:webHidden/>
              </w:rPr>
              <w:t>15</w:t>
            </w:r>
            <w:r w:rsidR="001731B5">
              <w:rPr>
                <w:noProof/>
                <w:webHidden/>
              </w:rPr>
              <w:fldChar w:fldCharType="end"/>
            </w:r>
          </w:hyperlink>
        </w:p>
        <w:p w14:paraId="4B4C1582" w14:textId="77777777" w:rsidR="001731B5" w:rsidRDefault="00000000">
          <w:pPr>
            <w:pStyle w:val="Sommario1"/>
            <w:tabs>
              <w:tab w:val="right" w:leader="dot" w:pos="9860"/>
            </w:tabs>
            <w:rPr>
              <w:rFonts w:asciiTheme="minorHAnsi" w:eastAsiaTheme="minorEastAsia" w:hAnsiTheme="minorHAnsi" w:cstheme="minorBidi"/>
              <w:b w:val="0"/>
              <w:bCs w:val="0"/>
              <w:noProof/>
              <w:lang w:val="it-IT" w:eastAsia="it-IT"/>
            </w:rPr>
          </w:pPr>
          <w:hyperlink w:anchor="_Toc510783965" w:history="1">
            <w:r w:rsidR="001731B5" w:rsidRPr="00B309F3">
              <w:rPr>
                <w:rStyle w:val="Collegamentoipertestuale"/>
                <w:noProof/>
                <w:lang w:val="it-IT"/>
              </w:rPr>
              <w:t>6</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lang w:val="it-IT"/>
              </w:rPr>
              <w:t>Fase di realizzazione e pagamento</w:t>
            </w:r>
            <w:r w:rsidR="001731B5">
              <w:rPr>
                <w:noProof/>
                <w:webHidden/>
              </w:rPr>
              <w:tab/>
            </w:r>
            <w:r w:rsidR="001731B5">
              <w:rPr>
                <w:noProof/>
                <w:webHidden/>
              </w:rPr>
              <w:fldChar w:fldCharType="begin"/>
            </w:r>
            <w:r w:rsidR="001731B5">
              <w:rPr>
                <w:noProof/>
                <w:webHidden/>
              </w:rPr>
              <w:instrText xml:space="preserve"> PAGEREF _Toc510783965 \h </w:instrText>
            </w:r>
            <w:r w:rsidR="001731B5">
              <w:rPr>
                <w:noProof/>
                <w:webHidden/>
              </w:rPr>
            </w:r>
            <w:r w:rsidR="001731B5">
              <w:rPr>
                <w:noProof/>
                <w:webHidden/>
              </w:rPr>
              <w:fldChar w:fldCharType="separate"/>
            </w:r>
            <w:r w:rsidR="001731B5">
              <w:rPr>
                <w:noProof/>
                <w:webHidden/>
              </w:rPr>
              <w:t>15</w:t>
            </w:r>
            <w:r w:rsidR="001731B5">
              <w:rPr>
                <w:noProof/>
                <w:webHidden/>
              </w:rPr>
              <w:fldChar w:fldCharType="end"/>
            </w:r>
          </w:hyperlink>
        </w:p>
        <w:p w14:paraId="40E1F624" w14:textId="77777777" w:rsidR="001731B5" w:rsidRDefault="00000000">
          <w:pPr>
            <w:pStyle w:val="Sommario2"/>
            <w:tabs>
              <w:tab w:val="left" w:pos="1433"/>
              <w:tab w:val="right" w:leader="dot" w:pos="9860"/>
            </w:tabs>
            <w:rPr>
              <w:rFonts w:asciiTheme="minorHAnsi" w:eastAsiaTheme="minorEastAsia" w:hAnsiTheme="minorHAnsi" w:cstheme="minorBidi"/>
              <w:b w:val="0"/>
              <w:bCs w:val="0"/>
              <w:noProof/>
              <w:lang w:val="it-IT" w:eastAsia="it-IT"/>
            </w:rPr>
          </w:pPr>
          <w:hyperlink w:anchor="_Toc510783966" w:history="1">
            <w:r w:rsidR="001731B5" w:rsidRPr="00B309F3">
              <w:rPr>
                <w:rStyle w:val="Collegamentoipertestuale"/>
                <w:noProof/>
                <w:lang w:val="it-IT"/>
              </w:rPr>
              <w:t>6.1</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lang w:val="it-IT"/>
              </w:rPr>
              <w:t>Varianti</w:t>
            </w:r>
            <w:r w:rsidR="001731B5">
              <w:rPr>
                <w:noProof/>
                <w:webHidden/>
              </w:rPr>
              <w:tab/>
            </w:r>
            <w:r w:rsidR="001731B5">
              <w:rPr>
                <w:noProof/>
                <w:webHidden/>
              </w:rPr>
              <w:fldChar w:fldCharType="begin"/>
            </w:r>
            <w:r w:rsidR="001731B5">
              <w:rPr>
                <w:noProof/>
                <w:webHidden/>
              </w:rPr>
              <w:instrText xml:space="preserve"> PAGEREF _Toc510783966 \h </w:instrText>
            </w:r>
            <w:r w:rsidR="001731B5">
              <w:rPr>
                <w:noProof/>
                <w:webHidden/>
              </w:rPr>
            </w:r>
            <w:r w:rsidR="001731B5">
              <w:rPr>
                <w:noProof/>
                <w:webHidden/>
              </w:rPr>
              <w:fldChar w:fldCharType="separate"/>
            </w:r>
            <w:r w:rsidR="001731B5">
              <w:rPr>
                <w:noProof/>
                <w:webHidden/>
              </w:rPr>
              <w:t>15</w:t>
            </w:r>
            <w:r w:rsidR="001731B5">
              <w:rPr>
                <w:noProof/>
                <w:webHidden/>
              </w:rPr>
              <w:fldChar w:fldCharType="end"/>
            </w:r>
          </w:hyperlink>
        </w:p>
        <w:p w14:paraId="37AC9BB8" w14:textId="77777777" w:rsidR="001731B5" w:rsidRDefault="00000000">
          <w:pPr>
            <w:pStyle w:val="Sommario3"/>
            <w:tabs>
              <w:tab w:val="right" w:leader="dot" w:pos="9860"/>
            </w:tabs>
            <w:rPr>
              <w:rFonts w:asciiTheme="minorHAnsi" w:eastAsiaTheme="minorEastAsia" w:hAnsiTheme="minorHAnsi" w:cstheme="minorBidi"/>
              <w:i w:val="0"/>
              <w:noProof/>
              <w:lang w:val="it-IT" w:eastAsia="it-IT"/>
            </w:rPr>
          </w:pPr>
          <w:hyperlink w:anchor="_Toc510783967" w:history="1">
            <w:r w:rsidR="001731B5" w:rsidRPr="00B309F3">
              <w:rPr>
                <w:rStyle w:val="Collegamentoipertestuale"/>
                <w:noProof/>
                <w:lang w:val="it-IT"/>
              </w:rPr>
              <w:t>6.1.1  Presentazione delle domande di variazione</w:t>
            </w:r>
            <w:r w:rsidR="001731B5" w:rsidRPr="00B309F3">
              <w:rPr>
                <w:rStyle w:val="Collegamentoipertestuale"/>
                <w:noProof/>
                <w:spacing w:val="-24"/>
                <w:lang w:val="it-IT"/>
              </w:rPr>
              <w:t xml:space="preserve"> </w:t>
            </w:r>
            <w:r w:rsidR="001731B5" w:rsidRPr="00B309F3">
              <w:rPr>
                <w:rStyle w:val="Collegamentoipertestuale"/>
                <w:noProof/>
                <w:lang w:val="it-IT"/>
              </w:rPr>
              <w:t>progettuale</w:t>
            </w:r>
            <w:r w:rsidR="001731B5">
              <w:rPr>
                <w:noProof/>
                <w:webHidden/>
              </w:rPr>
              <w:tab/>
            </w:r>
            <w:r w:rsidR="001731B5">
              <w:rPr>
                <w:noProof/>
                <w:webHidden/>
              </w:rPr>
              <w:fldChar w:fldCharType="begin"/>
            </w:r>
            <w:r w:rsidR="001731B5">
              <w:rPr>
                <w:noProof/>
                <w:webHidden/>
              </w:rPr>
              <w:instrText xml:space="preserve"> PAGEREF _Toc510783967 \h </w:instrText>
            </w:r>
            <w:r w:rsidR="001731B5">
              <w:rPr>
                <w:noProof/>
                <w:webHidden/>
              </w:rPr>
            </w:r>
            <w:r w:rsidR="001731B5">
              <w:rPr>
                <w:noProof/>
                <w:webHidden/>
              </w:rPr>
              <w:fldChar w:fldCharType="separate"/>
            </w:r>
            <w:r w:rsidR="001731B5">
              <w:rPr>
                <w:noProof/>
                <w:webHidden/>
              </w:rPr>
              <w:t>16</w:t>
            </w:r>
            <w:r w:rsidR="001731B5">
              <w:rPr>
                <w:noProof/>
                <w:webHidden/>
              </w:rPr>
              <w:fldChar w:fldCharType="end"/>
            </w:r>
          </w:hyperlink>
        </w:p>
        <w:p w14:paraId="73DEB71C" w14:textId="77777777" w:rsidR="001731B5" w:rsidRDefault="00000000">
          <w:pPr>
            <w:pStyle w:val="Sommario3"/>
            <w:tabs>
              <w:tab w:val="right" w:leader="dot" w:pos="9860"/>
            </w:tabs>
            <w:rPr>
              <w:rFonts w:asciiTheme="minorHAnsi" w:eastAsiaTheme="minorEastAsia" w:hAnsiTheme="minorHAnsi" w:cstheme="minorBidi"/>
              <w:i w:val="0"/>
              <w:noProof/>
              <w:lang w:val="it-IT" w:eastAsia="it-IT"/>
            </w:rPr>
          </w:pPr>
          <w:hyperlink w:anchor="_Toc510783968" w:history="1">
            <w:r w:rsidR="001731B5" w:rsidRPr="00B309F3">
              <w:rPr>
                <w:rStyle w:val="Collegamentoipertestuale"/>
                <w:noProof/>
                <w:lang w:val="it-IT"/>
              </w:rPr>
              <w:t>6.1.2 Documentazione da allegare alla variante</w:t>
            </w:r>
            <w:r w:rsidR="001731B5">
              <w:rPr>
                <w:noProof/>
                <w:webHidden/>
              </w:rPr>
              <w:tab/>
            </w:r>
            <w:r w:rsidR="001731B5">
              <w:rPr>
                <w:noProof/>
                <w:webHidden/>
              </w:rPr>
              <w:fldChar w:fldCharType="begin"/>
            </w:r>
            <w:r w:rsidR="001731B5">
              <w:rPr>
                <w:noProof/>
                <w:webHidden/>
              </w:rPr>
              <w:instrText xml:space="preserve"> PAGEREF _Toc510783968 \h </w:instrText>
            </w:r>
            <w:r w:rsidR="001731B5">
              <w:rPr>
                <w:noProof/>
                <w:webHidden/>
              </w:rPr>
            </w:r>
            <w:r w:rsidR="001731B5">
              <w:rPr>
                <w:noProof/>
                <w:webHidden/>
              </w:rPr>
              <w:fldChar w:fldCharType="separate"/>
            </w:r>
            <w:r w:rsidR="001731B5">
              <w:rPr>
                <w:noProof/>
                <w:webHidden/>
              </w:rPr>
              <w:t>16</w:t>
            </w:r>
            <w:r w:rsidR="001731B5">
              <w:rPr>
                <w:noProof/>
                <w:webHidden/>
              </w:rPr>
              <w:fldChar w:fldCharType="end"/>
            </w:r>
          </w:hyperlink>
        </w:p>
        <w:p w14:paraId="4223A223" w14:textId="77777777" w:rsidR="001731B5" w:rsidRDefault="00000000">
          <w:pPr>
            <w:pStyle w:val="Sommario3"/>
            <w:tabs>
              <w:tab w:val="right" w:leader="dot" w:pos="9860"/>
            </w:tabs>
            <w:rPr>
              <w:rFonts w:asciiTheme="minorHAnsi" w:eastAsiaTheme="minorEastAsia" w:hAnsiTheme="minorHAnsi" w:cstheme="minorBidi"/>
              <w:i w:val="0"/>
              <w:noProof/>
              <w:lang w:val="it-IT" w:eastAsia="it-IT"/>
            </w:rPr>
          </w:pPr>
          <w:hyperlink w:anchor="_Toc510783969" w:history="1">
            <w:r w:rsidR="001731B5" w:rsidRPr="00B309F3">
              <w:rPr>
                <w:rStyle w:val="Collegamentoipertestuale"/>
                <w:noProof/>
                <w:lang w:val="it-IT"/>
              </w:rPr>
              <w:t>6.1.3 Istruttoria delle domande</w:t>
            </w:r>
            <w:r w:rsidR="001731B5">
              <w:rPr>
                <w:noProof/>
                <w:webHidden/>
              </w:rPr>
              <w:tab/>
            </w:r>
            <w:r w:rsidR="001731B5">
              <w:rPr>
                <w:noProof/>
                <w:webHidden/>
              </w:rPr>
              <w:fldChar w:fldCharType="begin"/>
            </w:r>
            <w:r w:rsidR="001731B5">
              <w:rPr>
                <w:noProof/>
                <w:webHidden/>
              </w:rPr>
              <w:instrText xml:space="preserve"> PAGEREF _Toc510783969 \h </w:instrText>
            </w:r>
            <w:r w:rsidR="001731B5">
              <w:rPr>
                <w:noProof/>
                <w:webHidden/>
              </w:rPr>
            </w:r>
            <w:r w:rsidR="001731B5">
              <w:rPr>
                <w:noProof/>
                <w:webHidden/>
              </w:rPr>
              <w:fldChar w:fldCharType="separate"/>
            </w:r>
            <w:r w:rsidR="001731B5">
              <w:rPr>
                <w:noProof/>
                <w:webHidden/>
              </w:rPr>
              <w:t>17</w:t>
            </w:r>
            <w:r w:rsidR="001731B5">
              <w:rPr>
                <w:noProof/>
                <w:webHidden/>
              </w:rPr>
              <w:fldChar w:fldCharType="end"/>
            </w:r>
          </w:hyperlink>
        </w:p>
        <w:p w14:paraId="6C0FE105" w14:textId="77777777" w:rsidR="001731B5" w:rsidRDefault="00000000">
          <w:pPr>
            <w:pStyle w:val="Sommario2"/>
            <w:tabs>
              <w:tab w:val="left" w:pos="1433"/>
              <w:tab w:val="right" w:leader="dot" w:pos="9860"/>
            </w:tabs>
            <w:rPr>
              <w:rFonts w:asciiTheme="minorHAnsi" w:eastAsiaTheme="minorEastAsia" w:hAnsiTheme="minorHAnsi" w:cstheme="minorBidi"/>
              <w:b w:val="0"/>
              <w:bCs w:val="0"/>
              <w:noProof/>
              <w:lang w:val="it-IT" w:eastAsia="it-IT"/>
            </w:rPr>
          </w:pPr>
          <w:hyperlink w:anchor="_Toc510783970" w:history="1">
            <w:r w:rsidR="001731B5" w:rsidRPr="00B309F3">
              <w:rPr>
                <w:rStyle w:val="Collegamentoipertestuale"/>
                <w:noProof/>
                <w:lang w:val="it-IT"/>
              </w:rPr>
              <w:t>6.2</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lang w:val="it-IT"/>
              </w:rPr>
              <w:t>Modifiche progettuali non sostanziali</w:t>
            </w:r>
            <w:r w:rsidR="001731B5">
              <w:rPr>
                <w:noProof/>
                <w:webHidden/>
              </w:rPr>
              <w:tab/>
            </w:r>
            <w:r w:rsidR="001731B5">
              <w:rPr>
                <w:noProof/>
                <w:webHidden/>
              </w:rPr>
              <w:fldChar w:fldCharType="begin"/>
            </w:r>
            <w:r w:rsidR="001731B5">
              <w:rPr>
                <w:noProof/>
                <w:webHidden/>
              </w:rPr>
              <w:instrText xml:space="preserve"> PAGEREF _Toc510783970 \h </w:instrText>
            </w:r>
            <w:r w:rsidR="001731B5">
              <w:rPr>
                <w:noProof/>
                <w:webHidden/>
              </w:rPr>
            </w:r>
            <w:r w:rsidR="001731B5">
              <w:rPr>
                <w:noProof/>
                <w:webHidden/>
              </w:rPr>
              <w:fldChar w:fldCharType="separate"/>
            </w:r>
            <w:r w:rsidR="001731B5">
              <w:rPr>
                <w:noProof/>
                <w:webHidden/>
              </w:rPr>
              <w:t>17</w:t>
            </w:r>
            <w:r w:rsidR="001731B5">
              <w:rPr>
                <w:noProof/>
                <w:webHidden/>
              </w:rPr>
              <w:fldChar w:fldCharType="end"/>
            </w:r>
          </w:hyperlink>
        </w:p>
        <w:p w14:paraId="38386185" w14:textId="77777777" w:rsidR="001731B5" w:rsidRDefault="00000000">
          <w:pPr>
            <w:pStyle w:val="Sommario2"/>
            <w:tabs>
              <w:tab w:val="left" w:pos="1433"/>
              <w:tab w:val="right" w:leader="dot" w:pos="9860"/>
            </w:tabs>
            <w:rPr>
              <w:rFonts w:asciiTheme="minorHAnsi" w:eastAsiaTheme="minorEastAsia" w:hAnsiTheme="minorHAnsi" w:cstheme="minorBidi"/>
              <w:b w:val="0"/>
              <w:bCs w:val="0"/>
              <w:noProof/>
              <w:lang w:val="it-IT" w:eastAsia="it-IT"/>
            </w:rPr>
          </w:pPr>
          <w:hyperlink w:anchor="_Toc510783971" w:history="1">
            <w:r w:rsidR="001731B5" w:rsidRPr="00B309F3">
              <w:rPr>
                <w:rStyle w:val="Collegamentoipertestuale"/>
                <w:noProof/>
                <w:lang w:val="it-IT"/>
              </w:rPr>
              <w:t>6.3</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lang w:val="it-IT"/>
              </w:rPr>
              <w:t>Domande di pagamento</w:t>
            </w:r>
            <w:r w:rsidR="001731B5" w:rsidRPr="00B309F3">
              <w:rPr>
                <w:rStyle w:val="Collegamentoipertestuale"/>
                <w:noProof/>
                <w:spacing w:val="-16"/>
                <w:lang w:val="it-IT"/>
              </w:rPr>
              <w:t xml:space="preserve"> anticipo</w:t>
            </w:r>
            <w:r w:rsidR="001731B5">
              <w:rPr>
                <w:noProof/>
                <w:webHidden/>
              </w:rPr>
              <w:tab/>
            </w:r>
            <w:r w:rsidR="001731B5">
              <w:rPr>
                <w:noProof/>
                <w:webHidden/>
              </w:rPr>
              <w:fldChar w:fldCharType="begin"/>
            </w:r>
            <w:r w:rsidR="001731B5">
              <w:rPr>
                <w:noProof/>
                <w:webHidden/>
              </w:rPr>
              <w:instrText xml:space="preserve"> PAGEREF _Toc510783971 \h </w:instrText>
            </w:r>
            <w:r w:rsidR="001731B5">
              <w:rPr>
                <w:noProof/>
                <w:webHidden/>
              </w:rPr>
            </w:r>
            <w:r w:rsidR="001731B5">
              <w:rPr>
                <w:noProof/>
                <w:webHidden/>
              </w:rPr>
              <w:fldChar w:fldCharType="separate"/>
            </w:r>
            <w:r w:rsidR="001731B5">
              <w:rPr>
                <w:noProof/>
                <w:webHidden/>
              </w:rPr>
              <w:t>17</w:t>
            </w:r>
            <w:r w:rsidR="001731B5">
              <w:rPr>
                <w:noProof/>
                <w:webHidden/>
              </w:rPr>
              <w:fldChar w:fldCharType="end"/>
            </w:r>
          </w:hyperlink>
        </w:p>
        <w:p w14:paraId="660209F3" w14:textId="77777777" w:rsidR="001731B5" w:rsidRDefault="00000000">
          <w:pPr>
            <w:pStyle w:val="Sommario3"/>
            <w:tabs>
              <w:tab w:val="right" w:leader="dot" w:pos="9860"/>
            </w:tabs>
            <w:rPr>
              <w:rFonts w:asciiTheme="minorHAnsi" w:eastAsiaTheme="minorEastAsia" w:hAnsiTheme="minorHAnsi" w:cstheme="minorBidi"/>
              <w:i w:val="0"/>
              <w:noProof/>
              <w:lang w:val="it-IT" w:eastAsia="it-IT"/>
            </w:rPr>
          </w:pPr>
          <w:hyperlink w:anchor="_Toc510783972" w:history="1">
            <w:r w:rsidR="001731B5" w:rsidRPr="00B309F3">
              <w:rPr>
                <w:rStyle w:val="Collegamentoipertestuale"/>
                <w:rFonts w:asciiTheme="majorHAnsi" w:hAnsiTheme="majorHAnsi"/>
                <w:noProof/>
                <w:lang w:val="it-IT"/>
              </w:rPr>
              <w:t>6.3.1 Presentazione delle domande di anticipo</w:t>
            </w:r>
            <w:r w:rsidR="001731B5">
              <w:rPr>
                <w:noProof/>
                <w:webHidden/>
              </w:rPr>
              <w:tab/>
            </w:r>
            <w:r w:rsidR="001731B5">
              <w:rPr>
                <w:noProof/>
                <w:webHidden/>
              </w:rPr>
              <w:fldChar w:fldCharType="begin"/>
            </w:r>
            <w:r w:rsidR="001731B5">
              <w:rPr>
                <w:noProof/>
                <w:webHidden/>
              </w:rPr>
              <w:instrText xml:space="preserve"> PAGEREF _Toc510783972 \h </w:instrText>
            </w:r>
            <w:r w:rsidR="001731B5">
              <w:rPr>
                <w:noProof/>
                <w:webHidden/>
              </w:rPr>
            </w:r>
            <w:r w:rsidR="001731B5">
              <w:rPr>
                <w:noProof/>
                <w:webHidden/>
              </w:rPr>
              <w:fldChar w:fldCharType="separate"/>
            </w:r>
            <w:r w:rsidR="001731B5">
              <w:rPr>
                <w:noProof/>
                <w:webHidden/>
              </w:rPr>
              <w:t>17</w:t>
            </w:r>
            <w:r w:rsidR="001731B5">
              <w:rPr>
                <w:noProof/>
                <w:webHidden/>
              </w:rPr>
              <w:fldChar w:fldCharType="end"/>
            </w:r>
          </w:hyperlink>
        </w:p>
        <w:p w14:paraId="774498EC" w14:textId="77777777" w:rsidR="001731B5" w:rsidRDefault="00000000">
          <w:pPr>
            <w:pStyle w:val="Sommario3"/>
            <w:tabs>
              <w:tab w:val="right" w:leader="dot" w:pos="9860"/>
            </w:tabs>
            <w:rPr>
              <w:rFonts w:asciiTheme="minorHAnsi" w:eastAsiaTheme="minorEastAsia" w:hAnsiTheme="minorHAnsi" w:cstheme="minorBidi"/>
              <w:i w:val="0"/>
              <w:noProof/>
              <w:lang w:val="it-IT" w:eastAsia="it-IT"/>
            </w:rPr>
          </w:pPr>
          <w:hyperlink w:anchor="_Toc510783973" w:history="1">
            <w:r w:rsidR="001731B5" w:rsidRPr="00B309F3">
              <w:rPr>
                <w:rStyle w:val="Collegamentoipertestuale"/>
                <w:rFonts w:asciiTheme="majorHAnsi" w:hAnsiTheme="majorHAnsi"/>
                <w:noProof/>
                <w:lang w:val="it-IT"/>
              </w:rPr>
              <w:t>6.3.2 Istruttoria delle domande</w:t>
            </w:r>
            <w:r w:rsidR="001731B5">
              <w:rPr>
                <w:noProof/>
                <w:webHidden/>
              </w:rPr>
              <w:tab/>
            </w:r>
            <w:r w:rsidR="001731B5">
              <w:rPr>
                <w:noProof/>
                <w:webHidden/>
              </w:rPr>
              <w:fldChar w:fldCharType="begin"/>
            </w:r>
            <w:r w:rsidR="001731B5">
              <w:rPr>
                <w:noProof/>
                <w:webHidden/>
              </w:rPr>
              <w:instrText xml:space="preserve"> PAGEREF _Toc510783973 \h </w:instrText>
            </w:r>
            <w:r w:rsidR="001731B5">
              <w:rPr>
                <w:noProof/>
                <w:webHidden/>
              </w:rPr>
            </w:r>
            <w:r w:rsidR="001731B5">
              <w:rPr>
                <w:noProof/>
                <w:webHidden/>
              </w:rPr>
              <w:fldChar w:fldCharType="separate"/>
            </w:r>
            <w:r w:rsidR="001731B5">
              <w:rPr>
                <w:noProof/>
                <w:webHidden/>
              </w:rPr>
              <w:t>17</w:t>
            </w:r>
            <w:r w:rsidR="001731B5">
              <w:rPr>
                <w:noProof/>
                <w:webHidden/>
              </w:rPr>
              <w:fldChar w:fldCharType="end"/>
            </w:r>
          </w:hyperlink>
        </w:p>
        <w:p w14:paraId="1DAB9A49" w14:textId="77777777" w:rsidR="001731B5" w:rsidRDefault="00000000">
          <w:pPr>
            <w:pStyle w:val="Sommario2"/>
            <w:tabs>
              <w:tab w:val="left" w:pos="1433"/>
              <w:tab w:val="right" w:leader="dot" w:pos="9860"/>
            </w:tabs>
            <w:rPr>
              <w:rFonts w:asciiTheme="minorHAnsi" w:eastAsiaTheme="minorEastAsia" w:hAnsiTheme="minorHAnsi" w:cstheme="minorBidi"/>
              <w:b w:val="0"/>
              <w:bCs w:val="0"/>
              <w:noProof/>
              <w:lang w:val="it-IT" w:eastAsia="it-IT"/>
            </w:rPr>
          </w:pPr>
          <w:hyperlink w:anchor="_Toc510783974" w:history="1">
            <w:r w:rsidR="001731B5" w:rsidRPr="00B309F3">
              <w:rPr>
                <w:rStyle w:val="Collegamentoipertestuale"/>
                <w:noProof/>
                <w:lang w:val="it-IT"/>
              </w:rPr>
              <w:t>6.4</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lang w:val="it-IT"/>
              </w:rPr>
              <w:t>Domanda di pagamento del saldo finale</w:t>
            </w:r>
            <w:r w:rsidR="001731B5">
              <w:rPr>
                <w:noProof/>
                <w:webHidden/>
              </w:rPr>
              <w:tab/>
            </w:r>
            <w:r w:rsidR="001731B5">
              <w:rPr>
                <w:noProof/>
                <w:webHidden/>
              </w:rPr>
              <w:fldChar w:fldCharType="begin"/>
            </w:r>
            <w:r w:rsidR="001731B5">
              <w:rPr>
                <w:noProof/>
                <w:webHidden/>
              </w:rPr>
              <w:instrText xml:space="preserve"> PAGEREF _Toc510783974 \h </w:instrText>
            </w:r>
            <w:r w:rsidR="001731B5">
              <w:rPr>
                <w:noProof/>
                <w:webHidden/>
              </w:rPr>
            </w:r>
            <w:r w:rsidR="001731B5">
              <w:rPr>
                <w:noProof/>
                <w:webHidden/>
              </w:rPr>
              <w:fldChar w:fldCharType="separate"/>
            </w:r>
            <w:r w:rsidR="001731B5">
              <w:rPr>
                <w:noProof/>
                <w:webHidden/>
              </w:rPr>
              <w:t>17</w:t>
            </w:r>
            <w:r w:rsidR="001731B5">
              <w:rPr>
                <w:noProof/>
                <w:webHidden/>
              </w:rPr>
              <w:fldChar w:fldCharType="end"/>
            </w:r>
          </w:hyperlink>
        </w:p>
        <w:p w14:paraId="5B4AA26F" w14:textId="77777777" w:rsidR="001731B5" w:rsidRDefault="00000000">
          <w:pPr>
            <w:pStyle w:val="Sommario2"/>
            <w:tabs>
              <w:tab w:val="left" w:pos="1433"/>
              <w:tab w:val="right" w:leader="dot" w:pos="9860"/>
            </w:tabs>
            <w:rPr>
              <w:rFonts w:asciiTheme="minorHAnsi" w:eastAsiaTheme="minorEastAsia" w:hAnsiTheme="minorHAnsi" w:cstheme="minorBidi"/>
              <w:b w:val="0"/>
              <w:bCs w:val="0"/>
              <w:noProof/>
              <w:lang w:val="it-IT" w:eastAsia="it-IT"/>
            </w:rPr>
          </w:pPr>
          <w:hyperlink w:anchor="_Toc510783975" w:history="1">
            <w:r w:rsidR="001731B5" w:rsidRPr="00B309F3">
              <w:rPr>
                <w:rStyle w:val="Collegamentoipertestuale"/>
                <w:noProof/>
                <w:lang w:val="it-IT"/>
              </w:rPr>
              <w:t>6.5</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lang w:val="it-IT"/>
              </w:rPr>
              <w:t>Richieste di riesame e presentazione di ricorsi</w:t>
            </w:r>
            <w:r w:rsidR="001731B5">
              <w:rPr>
                <w:noProof/>
                <w:webHidden/>
              </w:rPr>
              <w:tab/>
            </w:r>
            <w:r w:rsidR="001731B5">
              <w:rPr>
                <w:noProof/>
                <w:webHidden/>
              </w:rPr>
              <w:fldChar w:fldCharType="begin"/>
            </w:r>
            <w:r w:rsidR="001731B5">
              <w:rPr>
                <w:noProof/>
                <w:webHidden/>
              </w:rPr>
              <w:instrText xml:space="preserve"> PAGEREF _Toc510783975 \h </w:instrText>
            </w:r>
            <w:r w:rsidR="001731B5">
              <w:rPr>
                <w:noProof/>
                <w:webHidden/>
              </w:rPr>
            </w:r>
            <w:r w:rsidR="001731B5">
              <w:rPr>
                <w:noProof/>
                <w:webHidden/>
              </w:rPr>
              <w:fldChar w:fldCharType="separate"/>
            </w:r>
            <w:r w:rsidR="001731B5">
              <w:rPr>
                <w:noProof/>
                <w:webHidden/>
              </w:rPr>
              <w:t>19</w:t>
            </w:r>
            <w:r w:rsidR="001731B5">
              <w:rPr>
                <w:noProof/>
                <w:webHidden/>
              </w:rPr>
              <w:fldChar w:fldCharType="end"/>
            </w:r>
          </w:hyperlink>
        </w:p>
        <w:p w14:paraId="594653D7" w14:textId="77777777" w:rsidR="001731B5" w:rsidRDefault="00000000">
          <w:pPr>
            <w:pStyle w:val="Sommario2"/>
            <w:tabs>
              <w:tab w:val="left" w:pos="1433"/>
              <w:tab w:val="right" w:leader="dot" w:pos="9860"/>
            </w:tabs>
            <w:rPr>
              <w:rFonts w:asciiTheme="minorHAnsi" w:eastAsiaTheme="minorEastAsia" w:hAnsiTheme="minorHAnsi" w:cstheme="minorBidi"/>
              <w:b w:val="0"/>
              <w:bCs w:val="0"/>
              <w:noProof/>
              <w:lang w:val="it-IT" w:eastAsia="it-IT"/>
            </w:rPr>
          </w:pPr>
          <w:hyperlink w:anchor="_Toc510783976" w:history="1">
            <w:r w:rsidR="001731B5" w:rsidRPr="00B309F3">
              <w:rPr>
                <w:rStyle w:val="Collegamentoipertestuale"/>
                <w:noProof/>
                <w:lang w:val="it-IT"/>
              </w:rPr>
              <w:t>6.6</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lang w:val="it-IT"/>
              </w:rPr>
              <w:t>Domande di proroga dei termini per l’ultimazione dei lavori</w:t>
            </w:r>
            <w:r w:rsidR="001731B5">
              <w:rPr>
                <w:noProof/>
                <w:webHidden/>
              </w:rPr>
              <w:tab/>
            </w:r>
            <w:r w:rsidR="001731B5">
              <w:rPr>
                <w:noProof/>
                <w:webHidden/>
              </w:rPr>
              <w:fldChar w:fldCharType="begin"/>
            </w:r>
            <w:r w:rsidR="001731B5">
              <w:rPr>
                <w:noProof/>
                <w:webHidden/>
              </w:rPr>
              <w:instrText xml:space="preserve"> PAGEREF _Toc510783976 \h </w:instrText>
            </w:r>
            <w:r w:rsidR="001731B5">
              <w:rPr>
                <w:noProof/>
                <w:webHidden/>
              </w:rPr>
            </w:r>
            <w:r w:rsidR="001731B5">
              <w:rPr>
                <w:noProof/>
                <w:webHidden/>
              </w:rPr>
              <w:fldChar w:fldCharType="separate"/>
            </w:r>
            <w:r w:rsidR="001731B5">
              <w:rPr>
                <w:noProof/>
                <w:webHidden/>
              </w:rPr>
              <w:t>19</w:t>
            </w:r>
            <w:r w:rsidR="001731B5">
              <w:rPr>
                <w:noProof/>
                <w:webHidden/>
              </w:rPr>
              <w:fldChar w:fldCharType="end"/>
            </w:r>
          </w:hyperlink>
        </w:p>
        <w:p w14:paraId="7A0B3EEF" w14:textId="77777777" w:rsidR="001731B5" w:rsidRDefault="00000000">
          <w:pPr>
            <w:pStyle w:val="Sommario2"/>
            <w:tabs>
              <w:tab w:val="left" w:pos="1433"/>
              <w:tab w:val="right" w:leader="dot" w:pos="9860"/>
            </w:tabs>
            <w:rPr>
              <w:rFonts w:asciiTheme="minorHAnsi" w:eastAsiaTheme="minorEastAsia" w:hAnsiTheme="minorHAnsi" w:cstheme="minorBidi"/>
              <w:b w:val="0"/>
              <w:bCs w:val="0"/>
              <w:noProof/>
              <w:lang w:val="it-IT" w:eastAsia="it-IT"/>
            </w:rPr>
          </w:pPr>
          <w:hyperlink w:anchor="_Toc510783977" w:history="1">
            <w:r w:rsidR="001731B5" w:rsidRPr="00B309F3">
              <w:rPr>
                <w:rStyle w:val="Collegamentoipertestuale"/>
                <w:noProof/>
                <w:lang w:val="it-IT"/>
              </w:rPr>
              <w:t>6.7</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lang w:val="it-IT"/>
              </w:rPr>
              <w:t>Impegni dei beneficiari</w:t>
            </w:r>
            <w:r w:rsidR="001731B5">
              <w:rPr>
                <w:noProof/>
                <w:webHidden/>
              </w:rPr>
              <w:tab/>
            </w:r>
            <w:r w:rsidR="001731B5">
              <w:rPr>
                <w:noProof/>
                <w:webHidden/>
              </w:rPr>
              <w:fldChar w:fldCharType="begin"/>
            </w:r>
            <w:r w:rsidR="001731B5">
              <w:rPr>
                <w:noProof/>
                <w:webHidden/>
              </w:rPr>
              <w:instrText xml:space="preserve"> PAGEREF _Toc510783977 \h </w:instrText>
            </w:r>
            <w:r w:rsidR="001731B5">
              <w:rPr>
                <w:noProof/>
                <w:webHidden/>
              </w:rPr>
            </w:r>
            <w:r w:rsidR="001731B5">
              <w:rPr>
                <w:noProof/>
                <w:webHidden/>
              </w:rPr>
              <w:fldChar w:fldCharType="separate"/>
            </w:r>
            <w:r w:rsidR="001731B5">
              <w:rPr>
                <w:noProof/>
                <w:webHidden/>
              </w:rPr>
              <w:t>20</w:t>
            </w:r>
            <w:r w:rsidR="001731B5">
              <w:rPr>
                <w:noProof/>
                <w:webHidden/>
              </w:rPr>
              <w:fldChar w:fldCharType="end"/>
            </w:r>
          </w:hyperlink>
        </w:p>
        <w:p w14:paraId="1C7A633E" w14:textId="77777777" w:rsidR="001731B5" w:rsidRDefault="00000000">
          <w:pPr>
            <w:pStyle w:val="Sommario2"/>
            <w:tabs>
              <w:tab w:val="left" w:pos="1433"/>
              <w:tab w:val="right" w:leader="dot" w:pos="9860"/>
            </w:tabs>
            <w:rPr>
              <w:rFonts w:asciiTheme="minorHAnsi" w:eastAsiaTheme="minorEastAsia" w:hAnsiTheme="minorHAnsi" w:cstheme="minorBidi"/>
              <w:b w:val="0"/>
              <w:bCs w:val="0"/>
              <w:noProof/>
              <w:lang w:val="it-IT" w:eastAsia="it-IT"/>
            </w:rPr>
          </w:pPr>
          <w:hyperlink w:anchor="_Toc510783978" w:history="1">
            <w:r w:rsidR="001731B5" w:rsidRPr="00B309F3">
              <w:rPr>
                <w:rStyle w:val="Collegamentoipertestuale"/>
                <w:noProof/>
                <w:lang w:val="it-IT"/>
              </w:rPr>
              <w:t>6.8</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lang w:val="it-IT"/>
              </w:rPr>
              <w:t>Disposizioni in materia di informazione e pubblicità</w:t>
            </w:r>
            <w:r w:rsidR="001731B5">
              <w:rPr>
                <w:noProof/>
                <w:webHidden/>
              </w:rPr>
              <w:tab/>
            </w:r>
            <w:r w:rsidR="001731B5">
              <w:rPr>
                <w:noProof/>
                <w:webHidden/>
              </w:rPr>
              <w:fldChar w:fldCharType="begin"/>
            </w:r>
            <w:r w:rsidR="001731B5">
              <w:rPr>
                <w:noProof/>
                <w:webHidden/>
              </w:rPr>
              <w:instrText xml:space="preserve"> PAGEREF _Toc510783978 \h </w:instrText>
            </w:r>
            <w:r w:rsidR="001731B5">
              <w:rPr>
                <w:noProof/>
                <w:webHidden/>
              </w:rPr>
            </w:r>
            <w:r w:rsidR="001731B5">
              <w:rPr>
                <w:noProof/>
                <w:webHidden/>
              </w:rPr>
              <w:fldChar w:fldCharType="separate"/>
            </w:r>
            <w:r w:rsidR="001731B5">
              <w:rPr>
                <w:noProof/>
                <w:webHidden/>
              </w:rPr>
              <w:t>20</w:t>
            </w:r>
            <w:r w:rsidR="001731B5">
              <w:rPr>
                <w:noProof/>
                <w:webHidden/>
              </w:rPr>
              <w:fldChar w:fldCharType="end"/>
            </w:r>
          </w:hyperlink>
        </w:p>
        <w:p w14:paraId="1E3E0449" w14:textId="77777777" w:rsidR="001731B5" w:rsidRDefault="00000000">
          <w:pPr>
            <w:pStyle w:val="Sommario2"/>
            <w:tabs>
              <w:tab w:val="left" w:pos="1433"/>
              <w:tab w:val="right" w:leader="dot" w:pos="9860"/>
            </w:tabs>
            <w:rPr>
              <w:rFonts w:asciiTheme="minorHAnsi" w:eastAsiaTheme="minorEastAsia" w:hAnsiTheme="minorHAnsi" w:cstheme="minorBidi"/>
              <w:b w:val="0"/>
              <w:bCs w:val="0"/>
              <w:noProof/>
              <w:lang w:val="it-IT" w:eastAsia="it-IT"/>
            </w:rPr>
          </w:pPr>
          <w:hyperlink w:anchor="_Toc510783979" w:history="1">
            <w:r w:rsidR="001731B5" w:rsidRPr="00B309F3">
              <w:rPr>
                <w:rStyle w:val="Collegamentoipertestuale"/>
                <w:noProof/>
                <w:lang w:val="it-IT"/>
              </w:rPr>
              <w:t>6.9</w:t>
            </w:r>
            <w:r w:rsidR="001731B5">
              <w:rPr>
                <w:rFonts w:asciiTheme="minorHAnsi" w:eastAsiaTheme="minorEastAsia" w:hAnsiTheme="minorHAnsi" w:cstheme="minorBidi"/>
                <w:b w:val="0"/>
                <w:bCs w:val="0"/>
                <w:noProof/>
                <w:lang w:val="it-IT" w:eastAsia="it-IT"/>
              </w:rPr>
              <w:tab/>
            </w:r>
            <w:r w:rsidR="001731B5" w:rsidRPr="00B309F3">
              <w:rPr>
                <w:rStyle w:val="Collegamentoipertestuale"/>
                <w:noProof/>
                <w:lang w:val="it-IT"/>
              </w:rPr>
              <w:t>Controlli e sanzioni</w:t>
            </w:r>
            <w:r w:rsidR="001731B5">
              <w:rPr>
                <w:noProof/>
                <w:webHidden/>
              </w:rPr>
              <w:tab/>
            </w:r>
            <w:r w:rsidR="001731B5">
              <w:rPr>
                <w:noProof/>
                <w:webHidden/>
              </w:rPr>
              <w:fldChar w:fldCharType="begin"/>
            </w:r>
            <w:r w:rsidR="001731B5">
              <w:rPr>
                <w:noProof/>
                <w:webHidden/>
              </w:rPr>
              <w:instrText xml:space="preserve"> PAGEREF _Toc510783979 \h </w:instrText>
            </w:r>
            <w:r w:rsidR="001731B5">
              <w:rPr>
                <w:noProof/>
                <w:webHidden/>
              </w:rPr>
            </w:r>
            <w:r w:rsidR="001731B5">
              <w:rPr>
                <w:noProof/>
                <w:webHidden/>
              </w:rPr>
              <w:fldChar w:fldCharType="separate"/>
            </w:r>
            <w:r w:rsidR="001731B5">
              <w:rPr>
                <w:noProof/>
                <w:webHidden/>
              </w:rPr>
              <w:t>21</w:t>
            </w:r>
            <w:r w:rsidR="001731B5">
              <w:rPr>
                <w:noProof/>
                <w:webHidden/>
              </w:rPr>
              <w:fldChar w:fldCharType="end"/>
            </w:r>
          </w:hyperlink>
        </w:p>
        <w:p w14:paraId="4C37384A" w14:textId="77777777" w:rsidR="001731B5" w:rsidRDefault="00000000">
          <w:pPr>
            <w:pStyle w:val="Sommario2"/>
            <w:tabs>
              <w:tab w:val="left" w:pos="1433"/>
              <w:tab w:val="right" w:leader="dot" w:pos="9860"/>
            </w:tabs>
            <w:rPr>
              <w:rFonts w:asciiTheme="minorHAnsi" w:eastAsiaTheme="minorEastAsia" w:hAnsiTheme="minorHAnsi" w:cstheme="minorBidi"/>
              <w:b w:val="0"/>
              <w:bCs w:val="0"/>
              <w:noProof/>
              <w:lang w:val="it-IT" w:eastAsia="it-IT"/>
            </w:rPr>
          </w:pPr>
          <w:hyperlink w:anchor="_Toc510783980" w:history="1">
            <w:r w:rsidR="001731B5" w:rsidRPr="00B309F3">
              <w:rPr>
                <w:rStyle w:val="Collegamentoipertestuale"/>
                <w:noProof/>
                <w:lang w:val="it-IT"/>
              </w:rPr>
              <w:t>6.10</w:t>
            </w:r>
            <w:r w:rsidR="001731B5">
              <w:rPr>
                <w:rFonts w:asciiTheme="minorHAnsi" w:eastAsiaTheme="minorEastAsia" w:hAnsiTheme="minorHAnsi" w:cstheme="minorBidi"/>
                <w:b w:val="0"/>
                <w:bCs w:val="0"/>
                <w:noProof/>
                <w:lang w:val="it-IT" w:eastAsia="it-IT"/>
              </w:rPr>
              <w:t xml:space="preserve"> </w:t>
            </w:r>
            <w:r w:rsidR="001731B5" w:rsidRPr="00B309F3">
              <w:rPr>
                <w:rStyle w:val="Collegamentoipertestuale"/>
                <w:noProof/>
                <w:lang w:val="it-IT"/>
              </w:rPr>
              <w:t>Informativa trattamento dati personali e pubblicità</w:t>
            </w:r>
            <w:r w:rsidR="001731B5">
              <w:rPr>
                <w:noProof/>
                <w:webHidden/>
              </w:rPr>
              <w:tab/>
            </w:r>
            <w:r w:rsidR="001731B5">
              <w:rPr>
                <w:noProof/>
                <w:webHidden/>
              </w:rPr>
              <w:fldChar w:fldCharType="begin"/>
            </w:r>
            <w:r w:rsidR="001731B5">
              <w:rPr>
                <w:noProof/>
                <w:webHidden/>
              </w:rPr>
              <w:instrText xml:space="preserve"> PAGEREF _Toc510783980 \h </w:instrText>
            </w:r>
            <w:r w:rsidR="001731B5">
              <w:rPr>
                <w:noProof/>
                <w:webHidden/>
              </w:rPr>
            </w:r>
            <w:r w:rsidR="001731B5">
              <w:rPr>
                <w:noProof/>
                <w:webHidden/>
              </w:rPr>
              <w:fldChar w:fldCharType="separate"/>
            </w:r>
            <w:r w:rsidR="001731B5">
              <w:rPr>
                <w:noProof/>
                <w:webHidden/>
              </w:rPr>
              <w:t>21</w:t>
            </w:r>
            <w:r w:rsidR="001731B5">
              <w:rPr>
                <w:noProof/>
                <w:webHidden/>
              </w:rPr>
              <w:fldChar w:fldCharType="end"/>
            </w:r>
          </w:hyperlink>
        </w:p>
        <w:p w14:paraId="7D774B91" w14:textId="77777777" w:rsidR="006C4982" w:rsidRDefault="006F0462" w:rsidP="001716E9">
          <w:pPr>
            <w:jc w:val="both"/>
          </w:pPr>
          <w:r>
            <w:rPr>
              <w:b/>
              <w:bCs/>
            </w:rPr>
            <w:fldChar w:fldCharType="end"/>
          </w:r>
        </w:p>
      </w:sdtContent>
    </w:sdt>
    <w:p w14:paraId="649AEDF6" w14:textId="77777777" w:rsidR="000D7283" w:rsidRDefault="000D7283" w:rsidP="001716E9">
      <w:pPr>
        <w:jc w:val="both"/>
        <w:rPr>
          <w:lang w:val="it-IT"/>
        </w:rPr>
      </w:pPr>
    </w:p>
    <w:p w14:paraId="26A7F2FA" w14:textId="77777777" w:rsidR="0098273F" w:rsidRPr="00674FAD" w:rsidRDefault="00A920DF" w:rsidP="001716E9">
      <w:pPr>
        <w:spacing w:before="11"/>
        <w:ind w:left="284"/>
        <w:jc w:val="both"/>
        <w:rPr>
          <w:lang w:val="it-IT"/>
        </w:rPr>
      </w:pPr>
      <w:r w:rsidRPr="00674FAD">
        <w:rPr>
          <w:lang w:val="it-IT"/>
        </w:rPr>
        <w:t xml:space="preserve">All. 1 – </w:t>
      </w:r>
      <w:r w:rsidR="0054598C" w:rsidRPr="00674FAD">
        <w:rPr>
          <w:rFonts w:asciiTheme="minorHAnsi" w:hAnsiTheme="minorHAnsi" w:cs="Times New Roman"/>
          <w:lang w:val="it-IT"/>
        </w:rPr>
        <w:t>Check list per le procedure di gara per appalti pubblici di lavori, servizi e forniture (versione 2.3 del 30 gennaio 2018);</w:t>
      </w:r>
    </w:p>
    <w:p w14:paraId="142116EC" w14:textId="77777777" w:rsidR="00097370" w:rsidRDefault="00097370" w:rsidP="001716E9">
      <w:pPr>
        <w:spacing w:before="11"/>
        <w:ind w:left="284"/>
        <w:jc w:val="both"/>
        <w:rPr>
          <w:lang w:val="it-IT"/>
        </w:rPr>
      </w:pPr>
      <w:r w:rsidRPr="00674FAD">
        <w:rPr>
          <w:lang w:val="it-IT"/>
        </w:rPr>
        <w:t>All.</w:t>
      </w:r>
      <w:r w:rsidR="0054598C" w:rsidRPr="00674FAD">
        <w:rPr>
          <w:lang w:val="it-IT"/>
        </w:rPr>
        <w:t xml:space="preserve">2 </w:t>
      </w:r>
      <w:r w:rsidRPr="00674FAD">
        <w:rPr>
          <w:lang w:val="it-IT"/>
        </w:rPr>
        <w:t>– Scheda di autovalutazione punteggio</w:t>
      </w:r>
    </w:p>
    <w:p w14:paraId="547914C1" w14:textId="77777777" w:rsidR="000D2B11" w:rsidRPr="00674FAD" w:rsidRDefault="000D2B11" w:rsidP="001716E9">
      <w:pPr>
        <w:spacing w:before="11"/>
        <w:ind w:left="284"/>
        <w:jc w:val="both"/>
        <w:rPr>
          <w:lang w:val="it-IT"/>
        </w:rPr>
      </w:pPr>
      <w:r>
        <w:rPr>
          <w:lang w:val="it-IT"/>
        </w:rPr>
        <w:t>All.3 – Dichiarazione del direttore dei lavori saldo</w:t>
      </w:r>
    </w:p>
    <w:p w14:paraId="441E12B8" w14:textId="77777777" w:rsidR="00097370" w:rsidRDefault="00097370" w:rsidP="001716E9">
      <w:pPr>
        <w:spacing w:before="11"/>
        <w:ind w:left="426"/>
        <w:jc w:val="both"/>
        <w:rPr>
          <w:b/>
          <w:lang w:val="it-IT"/>
        </w:rPr>
      </w:pPr>
    </w:p>
    <w:p w14:paraId="50C0F82E" w14:textId="77777777" w:rsidR="006C4982" w:rsidRPr="004462FF" w:rsidRDefault="006C4982" w:rsidP="001716E9">
      <w:pPr>
        <w:jc w:val="both"/>
        <w:rPr>
          <w:lang w:val="it-IT"/>
        </w:rPr>
        <w:sectPr w:rsidR="006C4982" w:rsidRPr="004462FF" w:rsidSect="00BD6DDA">
          <w:footerReference w:type="default" r:id="rId17"/>
          <w:footerReference w:type="first" r:id="rId18"/>
          <w:type w:val="continuous"/>
          <w:pgSz w:w="11910" w:h="16840"/>
          <w:pgMar w:top="1359" w:right="1020" w:bottom="1237" w:left="1020" w:header="720" w:footer="720" w:gutter="0"/>
          <w:pgNumType w:start="1"/>
          <w:cols w:space="720"/>
          <w:titlePg/>
          <w:docGrid w:linePitch="299"/>
        </w:sectPr>
      </w:pPr>
    </w:p>
    <w:p w14:paraId="15FDE6AA" w14:textId="77777777" w:rsidR="000D7283" w:rsidRPr="00B245B5" w:rsidRDefault="002A473B" w:rsidP="001716E9">
      <w:pPr>
        <w:pStyle w:val="Titolo1"/>
        <w:numPr>
          <w:ilvl w:val="0"/>
          <w:numId w:val="14"/>
        </w:numPr>
        <w:tabs>
          <w:tab w:val="left" w:pos="474"/>
        </w:tabs>
        <w:spacing w:before="1"/>
        <w:rPr>
          <w:color w:val="CC3300"/>
        </w:rPr>
      </w:pPr>
      <w:bookmarkStart w:id="0" w:name="_Toc510783940"/>
      <w:r w:rsidRPr="00B245B5">
        <w:rPr>
          <w:color w:val="CC3300"/>
        </w:rPr>
        <w:lastRenderedPageBreak/>
        <w:t>Definizioni</w:t>
      </w:r>
      <w:bookmarkEnd w:id="0"/>
    </w:p>
    <w:p w14:paraId="4886B517" w14:textId="77777777" w:rsidR="0071335E" w:rsidRPr="0071335E" w:rsidRDefault="0071335E" w:rsidP="001716E9">
      <w:pPr>
        <w:widowControl/>
        <w:autoSpaceDE w:val="0"/>
        <w:autoSpaceDN w:val="0"/>
        <w:adjustRightInd w:val="0"/>
        <w:jc w:val="both"/>
        <w:rPr>
          <w:lang w:val="it-IT"/>
        </w:rPr>
      </w:pPr>
      <w:r w:rsidRPr="0071335E">
        <w:rPr>
          <w:b/>
          <w:bCs/>
          <w:lang w:val="it-IT"/>
        </w:rPr>
        <w:t>AGEA</w:t>
      </w:r>
      <w:r w:rsidRPr="0071335E">
        <w:rPr>
          <w:lang w:val="it-IT"/>
        </w:rPr>
        <w:t xml:space="preserve">: Agenzia per le Erogazioni in Agricoltura con funzione di Organismo Pagatore per la Regione Marche. </w:t>
      </w:r>
    </w:p>
    <w:p w14:paraId="72DE0912" w14:textId="77777777" w:rsidR="0071335E" w:rsidRPr="0071335E" w:rsidRDefault="0071335E" w:rsidP="001716E9">
      <w:pPr>
        <w:widowControl/>
        <w:autoSpaceDE w:val="0"/>
        <w:autoSpaceDN w:val="0"/>
        <w:adjustRightInd w:val="0"/>
        <w:jc w:val="both"/>
        <w:rPr>
          <w:lang w:val="it-IT"/>
        </w:rPr>
      </w:pPr>
      <w:r w:rsidRPr="0071335E">
        <w:rPr>
          <w:b/>
          <w:bCs/>
          <w:lang w:val="it-IT"/>
        </w:rPr>
        <w:t xml:space="preserve">AUTORITA’ DI GESTIONE (AdG): </w:t>
      </w:r>
      <w:r w:rsidRPr="0071335E">
        <w:rPr>
          <w:lang w:val="it-IT"/>
        </w:rPr>
        <w:t xml:space="preserve">l’Autorità di gestione del Programma di Sviluppo Rurale 2014–2020 è individuata nel Dirigente del Servizio Politiche Agroalimentari della Regione Marche. </w:t>
      </w:r>
    </w:p>
    <w:p w14:paraId="4B0EEFF3" w14:textId="77777777" w:rsidR="0071335E" w:rsidRPr="0071335E" w:rsidRDefault="0071335E" w:rsidP="001716E9">
      <w:pPr>
        <w:widowControl/>
        <w:autoSpaceDE w:val="0"/>
        <w:autoSpaceDN w:val="0"/>
        <w:adjustRightInd w:val="0"/>
        <w:jc w:val="both"/>
        <w:rPr>
          <w:lang w:val="it-IT"/>
        </w:rPr>
      </w:pPr>
      <w:r w:rsidRPr="0071335E">
        <w:rPr>
          <w:b/>
          <w:bCs/>
          <w:lang w:val="it-IT"/>
        </w:rPr>
        <w:t xml:space="preserve">BENEFICIARIO: </w:t>
      </w:r>
      <w:r w:rsidRPr="0071335E">
        <w:rPr>
          <w:lang w:val="it-IT"/>
        </w:rPr>
        <w:t xml:space="preserve">soggetto la cui domanda di sostegno risulta finanziabile con l’approvazione della graduatoria, responsabile dell'avvio e dell'attuazione delle operazioni oggetto del sostegno. </w:t>
      </w:r>
    </w:p>
    <w:p w14:paraId="17181339" w14:textId="77777777" w:rsidR="0071335E" w:rsidRPr="0071335E" w:rsidRDefault="0071335E" w:rsidP="001716E9">
      <w:pPr>
        <w:widowControl/>
        <w:autoSpaceDE w:val="0"/>
        <w:autoSpaceDN w:val="0"/>
        <w:adjustRightInd w:val="0"/>
        <w:jc w:val="both"/>
        <w:rPr>
          <w:lang w:val="it-IT"/>
        </w:rPr>
      </w:pPr>
      <w:r w:rsidRPr="0071335E">
        <w:rPr>
          <w:b/>
          <w:lang w:val="it-IT"/>
        </w:rPr>
        <w:t>CANTIERABILITA’</w:t>
      </w:r>
      <w:r w:rsidRPr="0071335E">
        <w:rPr>
          <w:lang w:val="it-IT"/>
        </w:rPr>
        <w:t>: sono cantierabili le proposte di investimento che, al momento di presentazione della domanda d’aiuto, sono corredate da tutti i titoli abilitativi richiesti dalla normativa vigente (autorizzazioni, comunicazioni, concessioni, nulla osta , pareri, permessi, Segnalalzione Certificata di Inizio Attività – SCIA, permesso di costruire, ecc.).</w:t>
      </w:r>
    </w:p>
    <w:p w14:paraId="11A6324C" w14:textId="77777777" w:rsidR="0071335E" w:rsidRDefault="00931E78" w:rsidP="001716E9">
      <w:pPr>
        <w:widowControl/>
        <w:autoSpaceDE w:val="0"/>
        <w:autoSpaceDN w:val="0"/>
        <w:adjustRightInd w:val="0"/>
        <w:jc w:val="both"/>
        <w:rPr>
          <w:rFonts w:eastAsiaTheme="minorHAnsi"/>
          <w:color w:val="000000"/>
          <w:lang w:val="it-IT"/>
        </w:rPr>
      </w:pPr>
      <w:r>
        <w:rPr>
          <w:rFonts w:eastAsiaTheme="minorHAnsi"/>
          <w:b/>
          <w:bCs/>
          <w:color w:val="000000"/>
          <w:lang w:val="it-IT"/>
        </w:rPr>
        <w:t xml:space="preserve">COMMISSIONE DI </w:t>
      </w:r>
      <w:r w:rsidR="0071335E" w:rsidRPr="0071335E">
        <w:rPr>
          <w:rFonts w:eastAsiaTheme="minorHAnsi"/>
          <w:b/>
          <w:bCs/>
          <w:color w:val="000000"/>
          <w:lang w:val="it-IT"/>
        </w:rPr>
        <w:t xml:space="preserve">VALUTAZIONE: </w:t>
      </w:r>
      <w:r w:rsidR="0071335E" w:rsidRPr="0071335E">
        <w:rPr>
          <w:rFonts w:eastAsiaTheme="minorHAnsi"/>
          <w:color w:val="000000"/>
          <w:lang w:val="it-IT"/>
        </w:rPr>
        <w:t xml:space="preserve">Organo collegiale nominato dal GAL ai fini della valutazione del progetto e della relativa assegnazione dei punteggi sulla base dei criteri previsti dal Bando. </w:t>
      </w:r>
    </w:p>
    <w:p w14:paraId="2FE4571E" w14:textId="77777777" w:rsidR="00292D3A" w:rsidRPr="00292D3A" w:rsidRDefault="00292D3A" w:rsidP="001716E9">
      <w:pPr>
        <w:widowControl/>
        <w:autoSpaceDE w:val="0"/>
        <w:autoSpaceDN w:val="0"/>
        <w:adjustRightInd w:val="0"/>
        <w:jc w:val="both"/>
        <w:rPr>
          <w:rFonts w:eastAsiaTheme="minorHAnsi"/>
          <w:color w:val="000000"/>
          <w:lang w:val="it-IT"/>
        </w:rPr>
      </w:pPr>
      <w:r w:rsidRPr="00292D3A">
        <w:rPr>
          <w:b/>
          <w:sz w:val="24"/>
          <w:szCs w:val="24"/>
          <w:lang w:val="it-IT"/>
        </w:rPr>
        <w:t>COMMISSIONE DI RIESAME</w:t>
      </w:r>
      <w:r>
        <w:rPr>
          <w:b/>
          <w:sz w:val="24"/>
          <w:szCs w:val="24"/>
          <w:lang w:val="it-IT"/>
        </w:rPr>
        <w:t>:</w:t>
      </w:r>
      <w:r w:rsidRPr="00292D3A">
        <w:rPr>
          <w:sz w:val="24"/>
          <w:szCs w:val="24"/>
          <w:lang w:val="it-IT"/>
        </w:rPr>
        <w:t xml:space="preserve"> </w:t>
      </w:r>
      <w:r w:rsidRPr="00097370">
        <w:rPr>
          <w:rFonts w:eastAsiaTheme="minorHAnsi"/>
          <w:color w:val="000000"/>
          <w:lang w:val="it-IT"/>
        </w:rPr>
        <w:t>Organo collegiale nominato dal Consiglio di Amministrazione del GAL ai fini del riesame della domanda a seguito di presentazione di memorie scritte da parte  del richiedente;</w:t>
      </w:r>
    </w:p>
    <w:p w14:paraId="65EED4A4" w14:textId="77777777" w:rsidR="0071335E" w:rsidRPr="0071335E" w:rsidRDefault="0071335E" w:rsidP="001716E9">
      <w:pPr>
        <w:widowControl/>
        <w:autoSpaceDE w:val="0"/>
        <w:autoSpaceDN w:val="0"/>
        <w:adjustRightInd w:val="0"/>
        <w:jc w:val="both"/>
        <w:rPr>
          <w:rFonts w:eastAsiaTheme="minorHAnsi"/>
          <w:color w:val="000000"/>
          <w:lang w:val="it-IT"/>
        </w:rPr>
      </w:pPr>
      <w:r w:rsidRPr="0071335E">
        <w:rPr>
          <w:rFonts w:eastAsiaTheme="minorHAnsi"/>
          <w:b/>
          <w:bCs/>
          <w:color w:val="000000"/>
          <w:lang w:val="it-IT"/>
        </w:rPr>
        <w:t xml:space="preserve">CONSIGLIO DI AMMINISTRAZIONE (CDA): </w:t>
      </w:r>
      <w:r w:rsidRPr="0071335E">
        <w:rPr>
          <w:rFonts w:eastAsiaTheme="minorHAnsi"/>
          <w:color w:val="000000"/>
          <w:lang w:val="it-IT"/>
        </w:rPr>
        <w:t xml:space="preserve">Organo decisionale del GAL, cura la gestione del PSL concretizzando le sue decisioni attraverso verbali di Consiglio e atti del Presidente. </w:t>
      </w:r>
    </w:p>
    <w:p w14:paraId="16608101" w14:textId="77777777" w:rsidR="0071335E" w:rsidRDefault="0071335E" w:rsidP="001716E9">
      <w:pPr>
        <w:widowControl/>
        <w:autoSpaceDE w:val="0"/>
        <w:autoSpaceDN w:val="0"/>
        <w:adjustRightInd w:val="0"/>
        <w:jc w:val="both"/>
        <w:rPr>
          <w:rFonts w:eastAsiaTheme="minorHAnsi"/>
          <w:color w:val="000000"/>
          <w:lang w:val="it-IT"/>
        </w:rPr>
      </w:pPr>
      <w:r w:rsidRPr="0071335E">
        <w:rPr>
          <w:rFonts w:eastAsiaTheme="minorHAnsi"/>
          <w:b/>
          <w:bCs/>
          <w:color w:val="000000"/>
          <w:lang w:val="it-IT"/>
        </w:rPr>
        <w:t xml:space="preserve">CONTO CORRENTE DEDICATO: </w:t>
      </w:r>
      <w:r w:rsidRPr="0071335E">
        <w:rPr>
          <w:rFonts w:eastAsiaTheme="minorHAnsi"/>
          <w:color w:val="000000"/>
          <w:lang w:val="it-IT"/>
        </w:rPr>
        <w:t xml:space="preserve">conto corrente bancario o postale </w:t>
      </w:r>
      <w:r w:rsidR="00292D3A" w:rsidRPr="0071335E">
        <w:rPr>
          <w:rFonts w:eastAsiaTheme="minorHAnsi"/>
          <w:color w:val="000000"/>
          <w:lang w:val="it-IT"/>
        </w:rPr>
        <w:t xml:space="preserve">intestato al beneficiario </w:t>
      </w:r>
      <w:r w:rsidR="00292D3A">
        <w:rPr>
          <w:rFonts w:eastAsiaTheme="minorHAnsi"/>
          <w:color w:val="000000"/>
          <w:lang w:val="it-IT"/>
        </w:rPr>
        <w:t xml:space="preserve"> ed utilizzato </w:t>
      </w:r>
      <w:r w:rsidRPr="0071335E">
        <w:rPr>
          <w:rFonts w:eastAsiaTheme="minorHAnsi"/>
          <w:color w:val="000000"/>
          <w:lang w:val="it-IT"/>
        </w:rPr>
        <w:t>per effettuare tutti i pagamenti relativi a</w:t>
      </w:r>
      <w:r w:rsidR="00292D3A">
        <w:rPr>
          <w:rFonts w:eastAsiaTheme="minorHAnsi"/>
          <w:color w:val="000000"/>
          <w:lang w:val="it-IT"/>
        </w:rPr>
        <w:t>lla</w:t>
      </w:r>
      <w:r w:rsidRPr="0071335E">
        <w:rPr>
          <w:rFonts w:eastAsiaTheme="minorHAnsi"/>
          <w:color w:val="000000"/>
          <w:lang w:val="it-IT"/>
        </w:rPr>
        <w:t xml:space="preserve"> domanda di sostegno e per ricevere il relativo contributo e presente nel fascicolo aziendale al momento della presentazione della domanda</w:t>
      </w:r>
      <w:r w:rsidR="00292D3A">
        <w:rPr>
          <w:rFonts w:eastAsiaTheme="minorHAnsi"/>
          <w:color w:val="000000"/>
          <w:lang w:val="it-IT"/>
        </w:rPr>
        <w:t xml:space="preserve"> di pagamento</w:t>
      </w:r>
      <w:r w:rsidRPr="0071335E">
        <w:rPr>
          <w:rFonts w:eastAsiaTheme="minorHAnsi"/>
          <w:color w:val="000000"/>
          <w:lang w:val="it-IT"/>
        </w:rPr>
        <w:t xml:space="preserve">. </w:t>
      </w:r>
    </w:p>
    <w:p w14:paraId="0F41CCA5" w14:textId="77777777" w:rsidR="0071335E" w:rsidRDefault="0071335E" w:rsidP="001716E9">
      <w:pPr>
        <w:widowControl/>
        <w:autoSpaceDE w:val="0"/>
        <w:autoSpaceDN w:val="0"/>
        <w:adjustRightInd w:val="0"/>
        <w:jc w:val="both"/>
        <w:rPr>
          <w:rFonts w:eastAsiaTheme="minorHAnsi"/>
          <w:color w:val="000000"/>
          <w:lang w:val="it-IT"/>
        </w:rPr>
      </w:pPr>
      <w:r w:rsidRPr="0071335E">
        <w:rPr>
          <w:rFonts w:eastAsiaTheme="minorHAnsi"/>
          <w:b/>
          <w:bCs/>
          <w:color w:val="000000"/>
          <w:lang w:val="it-IT"/>
        </w:rPr>
        <w:t xml:space="preserve">DECISIONE INDIVIDUALE DI CONCEDERE IL SOSTEGNO: </w:t>
      </w:r>
      <w:r w:rsidRPr="0071335E">
        <w:rPr>
          <w:rFonts w:eastAsiaTheme="minorHAnsi"/>
          <w:color w:val="000000"/>
          <w:lang w:val="it-IT"/>
        </w:rPr>
        <w:t xml:space="preserve">provvedimento del Gal </w:t>
      </w:r>
      <w:r w:rsidR="00D84CC9">
        <w:rPr>
          <w:rFonts w:eastAsiaTheme="minorHAnsi"/>
          <w:color w:val="000000"/>
          <w:lang w:val="it-IT"/>
        </w:rPr>
        <w:t>Montefeltro</w:t>
      </w:r>
      <w:r w:rsidRPr="0071335E">
        <w:rPr>
          <w:rFonts w:eastAsiaTheme="minorHAnsi"/>
          <w:color w:val="000000"/>
          <w:lang w:val="it-IT"/>
        </w:rPr>
        <w:t xml:space="preserve"> con il quale viene approvata la graduatoria unica e concesso il contributo ai beneficiari che occupano una posizione utile in graduatoria. </w:t>
      </w:r>
    </w:p>
    <w:p w14:paraId="6A54A224" w14:textId="77777777" w:rsidR="0071335E" w:rsidRPr="0071335E" w:rsidRDefault="0071335E" w:rsidP="001716E9">
      <w:pPr>
        <w:widowControl/>
        <w:autoSpaceDE w:val="0"/>
        <w:autoSpaceDN w:val="0"/>
        <w:adjustRightInd w:val="0"/>
        <w:jc w:val="both"/>
        <w:rPr>
          <w:rFonts w:eastAsiaTheme="minorHAnsi"/>
          <w:color w:val="000000"/>
          <w:lang w:val="it-IT"/>
        </w:rPr>
      </w:pPr>
      <w:r w:rsidRPr="0071335E">
        <w:rPr>
          <w:rFonts w:eastAsiaTheme="minorHAnsi"/>
          <w:b/>
          <w:bCs/>
          <w:color w:val="000000"/>
          <w:lang w:val="it-IT"/>
        </w:rPr>
        <w:t xml:space="preserve">DOMANDA DI SOSTEGNO: </w:t>
      </w:r>
      <w:r w:rsidRPr="0071335E">
        <w:rPr>
          <w:rFonts w:eastAsiaTheme="minorHAnsi"/>
          <w:color w:val="000000"/>
          <w:lang w:val="it-IT"/>
        </w:rPr>
        <w:t xml:space="preserve">domanda di aiuto o di partecipazione a un determinato regime di aiuto in materia di Sviluppo Rurale. </w:t>
      </w:r>
    </w:p>
    <w:p w14:paraId="4BDD34DD" w14:textId="77777777" w:rsidR="0071335E" w:rsidRPr="0071335E" w:rsidRDefault="0071335E" w:rsidP="001716E9">
      <w:pPr>
        <w:widowControl/>
        <w:autoSpaceDE w:val="0"/>
        <w:autoSpaceDN w:val="0"/>
        <w:adjustRightInd w:val="0"/>
        <w:jc w:val="both"/>
        <w:rPr>
          <w:rFonts w:eastAsiaTheme="minorHAnsi"/>
          <w:color w:val="000000"/>
          <w:lang w:val="it-IT"/>
        </w:rPr>
      </w:pPr>
      <w:r w:rsidRPr="0071335E">
        <w:rPr>
          <w:rFonts w:eastAsiaTheme="minorHAnsi"/>
          <w:b/>
          <w:bCs/>
          <w:color w:val="000000"/>
          <w:lang w:val="it-IT"/>
        </w:rPr>
        <w:t xml:space="preserve">DOMANDA DI PAGAMENTO: </w:t>
      </w:r>
      <w:r w:rsidRPr="0071335E">
        <w:rPr>
          <w:rFonts w:eastAsiaTheme="minorHAnsi"/>
          <w:color w:val="000000"/>
          <w:lang w:val="it-IT"/>
        </w:rPr>
        <w:t xml:space="preserve">domanda presentata da un beneficiario per ottenere il pagamento. </w:t>
      </w:r>
    </w:p>
    <w:p w14:paraId="0041F0CF" w14:textId="77777777" w:rsidR="0071335E" w:rsidRPr="0071335E" w:rsidRDefault="0071335E" w:rsidP="001716E9">
      <w:pPr>
        <w:widowControl/>
        <w:autoSpaceDE w:val="0"/>
        <w:autoSpaceDN w:val="0"/>
        <w:adjustRightInd w:val="0"/>
        <w:jc w:val="both"/>
        <w:rPr>
          <w:rFonts w:eastAsiaTheme="minorHAnsi"/>
          <w:color w:val="000000"/>
          <w:lang w:val="it-IT"/>
        </w:rPr>
      </w:pPr>
      <w:r w:rsidRPr="0071335E">
        <w:rPr>
          <w:rFonts w:eastAsiaTheme="minorHAnsi"/>
          <w:b/>
          <w:bCs/>
          <w:color w:val="000000"/>
          <w:lang w:val="it-IT"/>
        </w:rPr>
        <w:t xml:space="preserve">ELEGGIBILITA’ DELLE SPESE: </w:t>
      </w:r>
      <w:r w:rsidRPr="0071335E">
        <w:rPr>
          <w:rFonts w:eastAsiaTheme="minorHAnsi"/>
          <w:color w:val="000000"/>
          <w:lang w:val="it-IT"/>
        </w:rPr>
        <w:t xml:space="preserve">sono eleggibili al cofinanziamento comunitario del FEASR tutte le spese sostenute dall’avente diritto a decorrere dal giorno successivo la presentazione della domanda di aiuto. Fanno eccezione delle spese generali propedeutiche alla realizzazione degli investimenti previsti in domanda purché sostenute nei 12 mesi antecedenti la presentazione della domanda di aiuto. </w:t>
      </w:r>
    </w:p>
    <w:p w14:paraId="7CBFE599" w14:textId="77777777" w:rsidR="0071335E" w:rsidRPr="0071335E" w:rsidRDefault="0071335E" w:rsidP="001716E9">
      <w:pPr>
        <w:widowControl/>
        <w:autoSpaceDE w:val="0"/>
        <w:autoSpaceDN w:val="0"/>
        <w:adjustRightInd w:val="0"/>
        <w:jc w:val="both"/>
        <w:rPr>
          <w:rFonts w:eastAsiaTheme="minorHAnsi"/>
          <w:color w:val="000000"/>
          <w:lang w:val="it-IT"/>
        </w:rPr>
      </w:pPr>
      <w:r w:rsidRPr="0071335E">
        <w:rPr>
          <w:rFonts w:eastAsiaTheme="minorHAnsi"/>
          <w:b/>
          <w:bCs/>
          <w:color w:val="000000"/>
          <w:lang w:val="it-IT"/>
        </w:rPr>
        <w:t xml:space="preserve">FASCICOLO AZIENDALE: </w:t>
      </w:r>
      <w:r w:rsidRPr="0071335E">
        <w:rPr>
          <w:rFonts w:eastAsiaTheme="minorHAnsi"/>
          <w:color w:val="000000"/>
          <w:lang w:val="it-IT"/>
        </w:rPr>
        <w:t xml:space="preserve">Il fascicolo aziendale è l’insieme delle informazioni relative ai soggetti tenuti all’iscrizione all’Anagrafe, controllate e certificate dagli Organismi pagatori con le informazioni residenti nelle banche dati della Pubblica amministrazione e in particolare del SIAN ivi comprese quelle del Sistema Integrato di Gestione e Controllo (SIGC). Il fascicolo aziendale, facendo fede nei confronti delle Pubbliche Amministrazioni come previsto dall'articolo 25, comma 2, del decreto-legge 9 febbraio 2012, n. 5, è elemento essenziale del processo di semplificazione amministrativa per i procedimenti previsti dalla normativa dell'Unione europea, nazionale e regionale </w:t>
      </w:r>
    </w:p>
    <w:p w14:paraId="68D82BD2" w14:textId="77777777" w:rsidR="0071335E" w:rsidRPr="0071335E" w:rsidRDefault="0071335E" w:rsidP="001716E9">
      <w:pPr>
        <w:widowControl/>
        <w:autoSpaceDE w:val="0"/>
        <w:autoSpaceDN w:val="0"/>
        <w:adjustRightInd w:val="0"/>
        <w:jc w:val="both"/>
        <w:rPr>
          <w:rFonts w:eastAsiaTheme="minorHAnsi"/>
          <w:color w:val="000000"/>
          <w:lang w:val="it-IT"/>
        </w:rPr>
      </w:pPr>
      <w:r w:rsidRPr="0071335E">
        <w:rPr>
          <w:rFonts w:eastAsiaTheme="minorHAnsi"/>
          <w:b/>
          <w:bCs/>
          <w:color w:val="000000"/>
          <w:lang w:val="it-IT"/>
        </w:rPr>
        <w:t xml:space="preserve">FEASR: </w:t>
      </w:r>
      <w:r w:rsidRPr="0071335E">
        <w:rPr>
          <w:rFonts w:eastAsiaTheme="minorHAnsi"/>
          <w:color w:val="000000"/>
          <w:lang w:val="it-IT"/>
        </w:rPr>
        <w:t xml:space="preserve">Fondo Europeo Agricolo per lo Sviluppo Rurale. </w:t>
      </w:r>
    </w:p>
    <w:p w14:paraId="48160EA6" w14:textId="77777777" w:rsidR="0071335E" w:rsidRDefault="0071335E" w:rsidP="001716E9">
      <w:pPr>
        <w:pStyle w:val="Corpotesto"/>
        <w:ind w:right="-51"/>
        <w:jc w:val="both"/>
        <w:rPr>
          <w:lang w:val="it-IT"/>
        </w:rPr>
      </w:pPr>
      <w:r w:rsidRPr="00AB22D5">
        <w:rPr>
          <w:b/>
          <w:lang w:val="it-IT"/>
        </w:rPr>
        <w:t xml:space="preserve">GAL: </w:t>
      </w:r>
      <w:r w:rsidRPr="00AB22D5">
        <w:rPr>
          <w:lang w:val="it-IT"/>
        </w:rPr>
        <w:t>Il Gruppo di Azione Locale (GAL) Montefeltro Sviluppo è una Società Consortile a Responsabilità Limitata, denominata MONTEFELTRO SVILUPPO SCARL. La Società ha per oggetto lo sviluppo locale del territorio rurale del Montefeltro tramite l’approccio Leader, avvalendosi, in via prioritaria ma non esclusiva, del sostegno allo sviluppo rurale da parte del Fondo europeo agricolo per lo sviluppo rurale (FEASR). A tal fine la società assume a tutti gli effetti il ruolo, le funzioni, gli obblighi e la responsabilità di un Gruppo di Azione Locale, così come definito dai Regolamenti (CE) n. 1303/2013 e n.</w:t>
      </w:r>
      <w:r w:rsidRPr="00AB22D5">
        <w:rPr>
          <w:spacing w:val="-6"/>
          <w:lang w:val="it-IT"/>
        </w:rPr>
        <w:t xml:space="preserve"> </w:t>
      </w:r>
      <w:r w:rsidRPr="00AB22D5">
        <w:rPr>
          <w:lang w:val="it-IT"/>
        </w:rPr>
        <w:t>1305/2013.</w:t>
      </w:r>
    </w:p>
    <w:p w14:paraId="113CDDB5" w14:textId="77777777" w:rsidR="0071335E" w:rsidRPr="0071335E" w:rsidRDefault="0071335E" w:rsidP="001716E9">
      <w:pPr>
        <w:widowControl/>
        <w:autoSpaceDE w:val="0"/>
        <w:autoSpaceDN w:val="0"/>
        <w:adjustRightInd w:val="0"/>
        <w:jc w:val="both"/>
        <w:rPr>
          <w:rFonts w:eastAsiaTheme="minorHAnsi"/>
          <w:color w:val="000000"/>
          <w:lang w:val="it-IT"/>
        </w:rPr>
      </w:pPr>
      <w:r w:rsidRPr="0071335E">
        <w:rPr>
          <w:rFonts w:eastAsiaTheme="minorHAnsi"/>
          <w:b/>
          <w:bCs/>
          <w:color w:val="000000"/>
          <w:lang w:val="it-IT"/>
        </w:rPr>
        <w:t xml:space="preserve">RICHIEDENTE: </w:t>
      </w:r>
      <w:r w:rsidRPr="0071335E">
        <w:rPr>
          <w:rFonts w:eastAsiaTheme="minorHAnsi"/>
          <w:color w:val="000000"/>
          <w:lang w:val="it-IT"/>
        </w:rPr>
        <w:t xml:space="preserve">soggetto che presenta domanda di sostegno. </w:t>
      </w:r>
    </w:p>
    <w:p w14:paraId="671235B4" w14:textId="77777777" w:rsidR="0071335E" w:rsidRDefault="0071335E" w:rsidP="001716E9">
      <w:pPr>
        <w:widowControl/>
        <w:autoSpaceDE w:val="0"/>
        <w:autoSpaceDN w:val="0"/>
        <w:adjustRightInd w:val="0"/>
        <w:jc w:val="both"/>
        <w:rPr>
          <w:rFonts w:eastAsiaTheme="minorHAnsi"/>
          <w:color w:val="000000"/>
          <w:lang w:val="it-IT"/>
        </w:rPr>
      </w:pPr>
      <w:r w:rsidRPr="0071335E">
        <w:rPr>
          <w:rFonts w:eastAsiaTheme="minorHAnsi"/>
          <w:b/>
          <w:bCs/>
          <w:color w:val="000000"/>
          <w:lang w:val="it-IT"/>
        </w:rPr>
        <w:t xml:space="preserve">SIAN: </w:t>
      </w:r>
      <w:r w:rsidRPr="0071335E">
        <w:rPr>
          <w:rFonts w:eastAsiaTheme="minorHAnsi"/>
          <w:color w:val="000000"/>
          <w:lang w:val="it-IT"/>
        </w:rPr>
        <w:t xml:space="preserve">Sistema Informativo Agricolo Nazionale. </w:t>
      </w:r>
    </w:p>
    <w:p w14:paraId="40A32923" w14:textId="77777777" w:rsidR="0071335E" w:rsidRDefault="0071335E" w:rsidP="001716E9">
      <w:pPr>
        <w:widowControl/>
        <w:autoSpaceDE w:val="0"/>
        <w:autoSpaceDN w:val="0"/>
        <w:adjustRightInd w:val="0"/>
        <w:jc w:val="both"/>
        <w:rPr>
          <w:rFonts w:eastAsiaTheme="minorHAnsi"/>
          <w:color w:val="000000"/>
          <w:lang w:val="it-IT"/>
        </w:rPr>
      </w:pPr>
      <w:r w:rsidRPr="0071335E">
        <w:rPr>
          <w:rFonts w:eastAsiaTheme="minorHAnsi"/>
          <w:b/>
          <w:color w:val="000000"/>
          <w:lang w:val="it-IT"/>
        </w:rPr>
        <w:t>SIAR</w:t>
      </w:r>
      <w:r w:rsidRPr="0071335E">
        <w:rPr>
          <w:rFonts w:eastAsiaTheme="minorHAnsi"/>
          <w:color w:val="000000"/>
          <w:lang w:val="it-IT"/>
        </w:rPr>
        <w:t xml:space="preserve">: Sistema Informativo Agricoltura Regionale. </w:t>
      </w:r>
    </w:p>
    <w:p w14:paraId="4E6DE906" w14:textId="77777777" w:rsidR="00557949" w:rsidRDefault="00557949" w:rsidP="001716E9">
      <w:pPr>
        <w:widowControl/>
        <w:autoSpaceDE w:val="0"/>
        <w:autoSpaceDN w:val="0"/>
        <w:adjustRightInd w:val="0"/>
        <w:jc w:val="both"/>
        <w:rPr>
          <w:rFonts w:eastAsiaTheme="minorHAnsi"/>
          <w:color w:val="000000"/>
          <w:lang w:val="it-IT"/>
        </w:rPr>
      </w:pPr>
    </w:p>
    <w:p w14:paraId="699165B1" w14:textId="77777777" w:rsidR="00557949" w:rsidRDefault="00557949" w:rsidP="001716E9">
      <w:pPr>
        <w:widowControl/>
        <w:autoSpaceDE w:val="0"/>
        <w:autoSpaceDN w:val="0"/>
        <w:adjustRightInd w:val="0"/>
        <w:jc w:val="both"/>
        <w:rPr>
          <w:rFonts w:eastAsiaTheme="minorHAnsi"/>
          <w:color w:val="000000"/>
          <w:lang w:val="it-IT"/>
        </w:rPr>
      </w:pPr>
    </w:p>
    <w:p w14:paraId="09F72154" w14:textId="77777777" w:rsidR="00557949" w:rsidRDefault="00557949" w:rsidP="001716E9">
      <w:pPr>
        <w:widowControl/>
        <w:autoSpaceDE w:val="0"/>
        <w:autoSpaceDN w:val="0"/>
        <w:adjustRightInd w:val="0"/>
        <w:jc w:val="both"/>
        <w:rPr>
          <w:rFonts w:eastAsiaTheme="minorHAnsi"/>
          <w:color w:val="000000"/>
          <w:lang w:val="it-IT"/>
        </w:rPr>
      </w:pPr>
    </w:p>
    <w:p w14:paraId="68C647D0" w14:textId="77777777" w:rsidR="00557949" w:rsidRDefault="00557949" w:rsidP="001716E9">
      <w:pPr>
        <w:widowControl/>
        <w:autoSpaceDE w:val="0"/>
        <w:autoSpaceDN w:val="0"/>
        <w:adjustRightInd w:val="0"/>
        <w:jc w:val="both"/>
        <w:rPr>
          <w:rFonts w:eastAsiaTheme="minorHAnsi"/>
          <w:color w:val="000000"/>
          <w:lang w:val="it-IT"/>
        </w:rPr>
      </w:pPr>
    </w:p>
    <w:p w14:paraId="19BDEE86" w14:textId="77777777" w:rsidR="00557949" w:rsidRDefault="00557949" w:rsidP="001716E9">
      <w:pPr>
        <w:widowControl/>
        <w:autoSpaceDE w:val="0"/>
        <w:autoSpaceDN w:val="0"/>
        <w:adjustRightInd w:val="0"/>
        <w:jc w:val="both"/>
        <w:rPr>
          <w:rFonts w:eastAsiaTheme="minorHAnsi"/>
          <w:color w:val="000000"/>
          <w:lang w:val="it-IT"/>
        </w:rPr>
      </w:pPr>
    </w:p>
    <w:p w14:paraId="26745D1A" w14:textId="77777777" w:rsidR="00557949" w:rsidRDefault="00557949" w:rsidP="001716E9">
      <w:pPr>
        <w:widowControl/>
        <w:autoSpaceDE w:val="0"/>
        <w:autoSpaceDN w:val="0"/>
        <w:adjustRightInd w:val="0"/>
        <w:jc w:val="both"/>
        <w:rPr>
          <w:rFonts w:eastAsiaTheme="minorHAnsi"/>
          <w:color w:val="000000"/>
          <w:lang w:val="it-IT"/>
        </w:rPr>
      </w:pPr>
    </w:p>
    <w:p w14:paraId="592480CA" w14:textId="77777777" w:rsidR="00557949" w:rsidRPr="0071335E" w:rsidRDefault="00557949" w:rsidP="001716E9">
      <w:pPr>
        <w:widowControl/>
        <w:autoSpaceDE w:val="0"/>
        <w:autoSpaceDN w:val="0"/>
        <w:adjustRightInd w:val="0"/>
        <w:jc w:val="both"/>
        <w:rPr>
          <w:rFonts w:eastAsiaTheme="minorHAnsi"/>
          <w:color w:val="000000"/>
          <w:lang w:val="it-IT"/>
        </w:rPr>
      </w:pPr>
    </w:p>
    <w:p w14:paraId="686DB71F" w14:textId="77777777" w:rsidR="000D7283" w:rsidRPr="00B245B5" w:rsidRDefault="002A473B" w:rsidP="001716E9">
      <w:pPr>
        <w:pStyle w:val="Titolo1"/>
        <w:numPr>
          <w:ilvl w:val="0"/>
          <w:numId w:val="34"/>
        </w:numPr>
        <w:tabs>
          <w:tab w:val="left" w:pos="142"/>
        </w:tabs>
        <w:spacing w:before="203" w:line="360" w:lineRule="auto"/>
        <w:rPr>
          <w:color w:val="CC3300"/>
        </w:rPr>
      </w:pPr>
      <w:bookmarkStart w:id="1" w:name="_Toc510783941"/>
      <w:r w:rsidRPr="00B245B5">
        <w:rPr>
          <w:color w:val="CC3300"/>
        </w:rPr>
        <w:lastRenderedPageBreak/>
        <w:t>Obiettivi e</w:t>
      </w:r>
      <w:r w:rsidRPr="00B245B5">
        <w:rPr>
          <w:color w:val="CC3300"/>
          <w:spacing w:val="-13"/>
        </w:rPr>
        <w:t xml:space="preserve"> </w:t>
      </w:r>
      <w:r w:rsidRPr="00B245B5">
        <w:rPr>
          <w:color w:val="CC3300"/>
        </w:rPr>
        <w:t>finalità</w:t>
      </w:r>
      <w:bookmarkEnd w:id="1"/>
    </w:p>
    <w:p w14:paraId="5417161F" w14:textId="77777777" w:rsidR="00F37AC9" w:rsidRPr="0021334A" w:rsidRDefault="00646EFE" w:rsidP="001716E9">
      <w:pPr>
        <w:jc w:val="both"/>
        <w:rPr>
          <w:bCs/>
          <w:lang w:val="it-IT"/>
        </w:rPr>
      </w:pPr>
      <w:r w:rsidRPr="0021334A">
        <w:rPr>
          <w:lang w:val="it-IT"/>
        </w:rPr>
        <w:t xml:space="preserve">La misura sostiene interventi per stimolare la crescita </w:t>
      </w:r>
      <w:r w:rsidR="0021334A" w:rsidRPr="0021334A">
        <w:rPr>
          <w:lang w:val="it-IT"/>
        </w:rPr>
        <w:t xml:space="preserve">economica </w:t>
      </w:r>
      <w:r w:rsidRPr="0021334A">
        <w:rPr>
          <w:lang w:val="it-IT"/>
        </w:rPr>
        <w:t>e promuovere la sostenibilità ambientale e socioeconomica delle aree rurali, in particolare attraverso il rinnovamento dei villaggi e le attività finalizzate al restauro e alla riqualificazione del patrimonio culturale e naturale di borghi e paesaggi rurali</w:t>
      </w:r>
      <w:r w:rsidR="00F37AC9" w:rsidRPr="0021334A">
        <w:rPr>
          <w:bCs/>
          <w:lang w:val="it-IT"/>
        </w:rPr>
        <w:t>.</w:t>
      </w:r>
    </w:p>
    <w:p w14:paraId="14B898C1" w14:textId="77777777" w:rsidR="00F37AC9" w:rsidRPr="001827A9" w:rsidRDefault="00F37AC9" w:rsidP="001716E9">
      <w:pPr>
        <w:jc w:val="both"/>
        <w:rPr>
          <w:bCs/>
          <w:lang w:val="it-IT"/>
        </w:rPr>
      </w:pPr>
    </w:p>
    <w:p w14:paraId="08C8D066" w14:textId="77777777" w:rsidR="00646EFE" w:rsidRPr="001827A9" w:rsidRDefault="00646EFE" w:rsidP="001716E9">
      <w:pPr>
        <w:autoSpaceDE w:val="0"/>
        <w:autoSpaceDN w:val="0"/>
        <w:adjustRightInd w:val="0"/>
        <w:jc w:val="both"/>
        <w:rPr>
          <w:bCs/>
          <w:lang w:val="it-IT"/>
        </w:rPr>
      </w:pPr>
      <w:r w:rsidRPr="001827A9">
        <w:rPr>
          <w:bCs/>
          <w:lang w:val="it-IT"/>
        </w:rPr>
        <w:t>La misura risponde al seguente “</w:t>
      </w:r>
      <w:r w:rsidRPr="001827A9">
        <w:rPr>
          <w:b/>
          <w:bCs/>
          <w:lang w:val="it-IT"/>
        </w:rPr>
        <w:t>Obiettivo specifico</w:t>
      </w:r>
      <w:r w:rsidRPr="001827A9">
        <w:rPr>
          <w:bCs/>
          <w:lang w:val="it-IT"/>
        </w:rPr>
        <w:t>”:</w:t>
      </w:r>
    </w:p>
    <w:p w14:paraId="1AEF99F2" w14:textId="77777777" w:rsidR="00646EFE" w:rsidRPr="001827A9" w:rsidRDefault="00646EFE" w:rsidP="001716E9">
      <w:pPr>
        <w:jc w:val="both"/>
        <w:rPr>
          <w:bCs/>
          <w:u w:val="single"/>
          <w:lang w:val="it-IT"/>
        </w:rPr>
      </w:pPr>
      <w:r w:rsidRPr="001827A9">
        <w:rPr>
          <w:bCs/>
          <w:u w:val="single"/>
          <w:lang w:val="it-IT"/>
        </w:rPr>
        <w:t>Obiettivo specifico 1</w:t>
      </w:r>
    </w:p>
    <w:p w14:paraId="74F197ED" w14:textId="77777777" w:rsidR="00646EFE" w:rsidRPr="001827A9" w:rsidRDefault="00646EFE" w:rsidP="001716E9">
      <w:pPr>
        <w:jc w:val="both"/>
        <w:rPr>
          <w:bCs/>
          <w:lang w:val="it-IT"/>
        </w:rPr>
      </w:pPr>
      <w:r w:rsidRPr="001827A9">
        <w:rPr>
          <w:bCs/>
          <w:lang w:val="it-IT"/>
        </w:rPr>
        <w:t>Valorizzazione integrata del patrimonio culturale e ambientale dell’area</w:t>
      </w:r>
      <w:r w:rsidR="00C37CD9">
        <w:rPr>
          <w:bCs/>
          <w:lang w:val="it-IT"/>
        </w:rPr>
        <w:t>;</w:t>
      </w:r>
    </w:p>
    <w:p w14:paraId="735E5615" w14:textId="77777777" w:rsidR="00646EFE" w:rsidRPr="001827A9" w:rsidRDefault="00646EFE" w:rsidP="001716E9">
      <w:pPr>
        <w:jc w:val="both"/>
        <w:rPr>
          <w:bCs/>
          <w:lang w:val="it-IT"/>
        </w:rPr>
      </w:pPr>
    </w:p>
    <w:p w14:paraId="05194E8E" w14:textId="77777777" w:rsidR="00646EFE" w:rsidRPr="001827A9" w:rsidRDefault="00646EFE" w:rsidP="001716E9">
      <w:pPr>
        <w:jc w:val="both"/>
        <w:rPr>
          <w:bCs/>
          <w:lang w:val="it-IT"/>
        </w:rPr>
      </w:pPr>
      <w:r w:rsidRPr="001827A9">
        <w:rPr>
          <w:bCs/>
          <w:lang w:val="it-IT"/>
        </w:rPr>
        <w:t>Può quindi ricondursi al seguente “</w:t>
      </w:r>
      <w:r w:rsidRPr="001827A9">
        <w:rPr>
          <w:b/>
          <w:bCs/>
          <w:lang w:val="it-IT"/>
        </w:rPr>
        <w:t>Ambito della strategia di intervento”</w:t>
      </w:r>
      <w:r w:rsidRPr="001827A9">
        <w:rPr>
          <w:bCs/>
          <w:lang w:val="it-IT"/>
        </w:rPr>
        <w:t>:</w:t>
      </w:r>
    </w:p>
    <w:p w14:paraId="36E758DB" w14:textId="77777777" w:rsidR="00646EFE" w:rsidRPr="001827A9" w:rsidRDefault="00646EFE" w:rsidP="001716E9">
      <w:pPr>
        <w:jc w:val="both"/>
        <w:rPr>
          <w:bCs/>
          <w:u w:val="single"/>
          <w:lang w:val="it-IT"/>
        </w:rPr>
      </w:pPr>
      <w:r w:rsidRPr="001827A9">
        <w:rPr>
          <w:bCs/>
          <w:u w:val="single"/>
          <w:lang w:val="it-IT"/>
        </w:rPr>
        <w:t>SA1 Nuovi usi</w:t>
      </w:r>
    </w:p>
    <w:p w14:paraId="64489708" w14:textId="77777777" w:rsidR="00646EFE" w:rsidRPr="001827A9" w:rsidRDefault="00646EFE" w:rsidP="001716E9">
      <w:pPr>
        <w:tabs>
          <w:tab w:val="left" w:pos="426"/>
        </w:tabs>
        <w:jc w:val="both"/>
        <w:rPr>
          <w:bCs/>
          <w:lang w:val="it-IT"/>
        </w:rPr>
      </w:pPr>
      <w:r w:rsidRPr="001827A9">
        <w:rPr>
          <w:bCs/>
          <w:lang w:val="it-IT"/>
        </w:rPr>
        <w:t>Riattivare patrimonio architettonico, ambientale abbandonato o sottoutilizzato presente sul territorio</w:t>
      </w:r>
      <w:r w:rsidR="00C37CD9">
        <w:rPr>
          <w:bCs/>
          <w:lang w:val="it-IT"/>
        </w:rPr>
        <w:t>.</w:t>
      </w:r>
    </w:p>
    <w:p w14:paraId="4FD70711" w14:textId="77777777" w:rsidR="000D7283" w:rsidRPr="004462FF" w:rsidRDefault="000D7283" w:rsidP="001716E9">
      <w:pPr>
        <w:pStyle w:val="Corpotesto"/>
        <w:jc w:val="both"/>
        <w:rPr>
          <w:lang w:val="it-IT"/>
        </w:rPr>
      </w:pPr>
    </w:p>
    <w:p w14:paraId="0736E601" w14:textId="77777777" w:rsidR="000D7283" w:rsidRPr="004462FF" w:rsidRDefault="000D7283" w:rsidP="001716E9">
      <w:pPr>
        <w:pStyle w:val="Corpotesto"/>
        <w:spacing w:before="2"/>
        <w:jc w:val="both"/>
        <w:rPr>
          <w:sz w:val="17"/>
          <w:lang w:val="it-IT"/>
        </w:rPr>
      </w:pPr>
    </w:p>
    <w:p w14:paraId="60226B22" w14:textId="77777777" w:rsidR="000D7283" w:rsidRPr="00B245B5" w:rsidRDefault="002A473B" w:rsidP="001716E9">
      <w:pPr>
        <w:pStyle w:val="Titolo1"/>
        <w:numPr>
          <w:ilvl w:val="0"/>
          <w:numId w:val="34"/>
        </w:numPr>
        <w:tabs>
          <w:tab w:val="left" w:pos="474"/>
        </w:tabs>
        <w:spacing w:before="1"/>
        <w:ind w:hanging="219"/>
        <w:rPr>
          <w:color w:val="CC3300"/>
        </w:rPr>
      </w:pPr>
      <w:bookmarkStart w:id="2" w:name="_Toc510783942"/>
      <w:r w:rsidRPr="00B245B5">
        <w:rPr>
          <w:color w:val="CC3300"/>
        </w:rPr>
        <w:t>Ambito</w:t>
      </w:r>
      <w:r w:rsidRPr="00B245B5">
        <w:rPr>
          <w:color w:val="CC3300"/>
          <w:spacing w:val="-11"/>
        </w:rPr>
        <w:t xml:space="preserve"> </w:t>
      </w:r>
      <w:r w:rsidRPr="00B245B5">
        <w:rPr>
          <w:color w:val="CC3300"/>
        </w:rPr>
        <w:t>territoriale</w:t>
      </w:r>
      <w:bookmarkEnd w:id="2"/>
    </w:p>
    <w:p w14:paraId="2374EF17" w14:textId="77777777" w:rsidR="000D7283" w:rsidRPr="004462FF" w:rsidRDefault="002A473B" w:rsidP="001716E9">
      <w:pPr>
        <w:pStyle w:val="Corpotesto"/>
        <w:spacing w:line="256" w:lineRule="auto"/>
        <w:ind w:left="112" w:right="110"/>
        <w:jc w:val="both"/>
        <w:rPr>
          <w:lang w:val="it-IT"/>
        </w:rPr>
      </w:pPr>
      <w:r w:rsidRPr="004462FF">
        <w:rPr>
          <w:lang w:val="it-IT"/>
        </w:rPr>
        <w:t xml:space="preserve">La presente sottomisura si applica </w:t>
      </w:r>
      <w:r w:rsidR="001F4238" w:rsidRPr="004462FF">
        <w:rPr>
          <w:lang w:val="it-IT"/>
        </w:rPr>
        <w:t xml:space="preserve">all’intero territorio </w:t>
      </w:r>
      <w:r w:rsidR="00253D83" w:rsidRPr="004462FF">
        <w:rPr>
          <w:lang w:val="it-IT"/>
        </w:rPr>
        <w:t xml:space="preserve">di operatività </w:t>
      </w:r>
      <w:r w:rsidR="001F4238" w:rsidRPr="004462FF">
        <w:rPr>
          <w:lang w:val="it-IT"/>
        </w:rPr>
        <w:t>del GAL Montefeltro</w:t>
      </w:r>
      <w:r w:rsidR="00253D83" w:rsidRPr="004462FF">
        <w:rPr>
          <w:lang w:val="it-IT"/>
        </w:rPr>
        <w:t xml:space="preserve"> e interessato dall’attuazione del PSL, comprendente i seguenti Comuni della Provincia di Pesaro e Urbino: Auditore, Belforte all’Isauro, Carpegna, Frontino, Lunano, Macerata Feltria, Mercatino Conca, Monte Cerignone, Montecopiolo, Monte Grimano</w:t>
      </w:r>
      <w:r w:rsidR="00755823">
        <w:rPr>
          <w:lang w:val="it-IT"/>
        </w:rPr>
        <w:t xml:space="preserve"> Terme</w:t>
      </w:r>
      <w:r w:rsidR="00253D83" w:rsidRPr="004462FF">
        <w:rPr>
          <w:lang w:val="it-IT"/>
        </w:rPr>
        <w:t>, Piandimeleto, Pietrarubbia, Sassocorvaro, Sassofeltrio, Tavoleto, Borgo Pace, Fermignano, Mercatello sul Metauro, Montecalvo in Foglia, Peglio, Petriano, Sant’Angelo in Vado, Urbania, Urbino, Isola del Piano, Acqualagna, Apecchio, Cagli, Cantiano e Piobbico.</w:t>
      </w:r>
    </w:p>
    <w:p w14:paraId="580502DF" w14:textId="77777777" w:rsidR="00253D83" w:rsidRPr="004462FF" w:rsidRDefault="00253D83" w:rsidP="001716E9">
      <w:pPr>
        <w:pStyle w:val="Corpotesto"/>
        <w:spacing w:line="256" w:lineRule="auto"/>
        <w:ind w:left="112" w:right="110"/>
        <w:jc w:val="both"/>
        <w:rPr>
          <w:sz w:val="17"/>
          <w:lang w:val="it-IT"/>
        </w:rPr>
      </w:pPr>
    </w:p>
    <w:p w14:paraId="534C03B8" w14:textId="77777777" w:rsidR="00253D83" w:rsidRPr="004462FF" w:rsidRDefault="00253D83" w:rsidP="001716E9">
      <w:pPr>
        <w:pStyle w:val="Corpotesto"/>
        <w:spacing w:line="256" w:lineRule="auto"/>
        <w:ind w:right="110"/>
        <w:jc w:val="both"/>
        <w:rPr>
          <w:sz w:val="17"/>
          <w:lang w:val="it-IT"/>
        </w:rPr>
      </w:pPr>
    </w:p>
    <w:p w14:paraId="26379A76" w14:textId="77777777" w:rsidR="000D7283" w:rsidRPr="00B245B5" w:rsidRDefault="002A473B" w:rsidP="001716E9">
      <w:pPr>
        <w:pStyle w:val="Titolo1"/>
        <w:numPr>
          <w:ilvl w:val="0"/>
          <w:numId w:val="34"/>
        </w:numPr>
        <w:tabs>
          <w:tab w:val="left" w:pos="474"/>
        </w:tabs>
        <w:ind w:hanging="219"/>
        <w:rPr>
          <w:color w:val="CC3300"/>
        </w:rPr>
      </w:pPr>
      <w:bookmarkStart w:id="3" w:name="_Toc510783943"/>
      <w:r w:rsidRPr="00B245B5">
        <w:rPr>
          <w:color w:val="CC3300"/>
        </w:rPr>
        <w:t>Dotazione</w:t>
      </w:r>
      <w:r w:rsidRPr="00B245B5">
        <w:rPr>
          <w:color w:val="CC3300"/>
          <w:spacing w:val="-12"/>
        </w:rPr>
        <w:t xml:space="preserve"> </w:t>
      </w:r>
      <w:r w:rsidRPr="00B245B5">
        <w:rPr>
          <w:color w:val="CC3300"/>
        </w:rPr>
        <w:t>finanziaria</w:t>
      </w:r>
      <w:bookmarkEnd w:id="3"/>
    </w:p>
    <w:p w14:paraId="3E2D7AEE" w14:textId="77777777" w:rsidR="000D7283" w:rsidRPr="0038651C" w:rsidRDefault="002A473B" w:rsidP="001716E9">
      <w:pPr>
        <w:pStyle w:val="Corpotesto"/>
        <w:jc w:val="both"/>
        <w:rPr>
          <w:color w:val="FF0000"/>
          <w:lang w:val="it-IT"/>
        </w:rPr>
      </w:pPr>
      <w:r w:rsidRPr="00CE547F">
        <w:rPr>
          <w:lang w:val="it-IT"/>
        </w:rPr>
        <w:t xml:space="preserve">La dotazione finanziaria per il bando della </w:t>
      </w:r>
      <w:r w:rsidRPr="00097370">
        <w:rPr>
          <w:lang w:val="it-IT"/>
        </w:rPr>
        <w:t xml:space="preserve">presente misura è pari ad € </w:t>
      </w:r>
      <w:r w:rsidR="00755823" w:rsidRPr="00097370">
        <w:rPr>
          <w:lang w:val="it-IT"/>
        </w:rPr>
        <w:t>300</w:t>
      </w:r>
      <w:r w:rsidR="00CE547F" w:rsidRPr="00097370">
        <w:rPr>
          <w:lang w:val="it-IT"/>
        </w:rPr>
        <w:t>.000</w:t>
      </w:r>
      <w:r w:rsidR="00A8319F" w:rsidRPr="00097370">
        <w:rPr>
          <w:lang w:val="it-IT"/>
        </w:rPr>
        <w:t>,00.</w:t>
      </w:r>
    </w:p>
    <w:p w14:paraId="71D1E309" w14:textId="77777777" w:rsidR="00A8319F" w:rsidRPr="0021334A" w:rsidRDefault="00A8319F" w:rsidP="001716E9">
      <w:pPr>
        <w:spacing w:before="55"/>
        <w:ind w:right="154"/>
        <w:jc w:val="both"/>
        <w:rPr>
          <w:lang w:val="it-IT"/>
        </w:rPr>
      </w:pPr>
      <w:r w:rsidRPr="0021334A">
        <w:rPr>
          <w:lang w:val="it-IT"/>
        </w:rPr>
        <w:t xml:space="preserve">Tale dotazione potrà essere incrementata da risorse derivanti da economie </w:t>
      </w:r>
      <w:r w:rsidR="007244EF">
        <w:rPr>
          <w:lang w:val="it-IT"/>
        </w:rPr>
        <w:t>di altri</w:t>
      </w:r>
      <w:r w:rsidRPr="0021334A">
        <w:rPr>
          <w:lang w:val="it-IT"/>
        </w:rPr>
        <w:t xml:space="preserve"> bandi o </w:t>
      </w:r>
      <w:r w:rsidR="007244EF">
        <w:rPr>
          <w:lang w:val="it-IT"/>
        </w:rPr>
        <w:t>d</w:t>
      </w:r>
      <w:r w:rsidRPr="0021334A">
        <w:rPr>
          <w:lang w:val="it-IT"/>
        </w:rPr>
        <w:t>a eventuali ulteriori risorse integrative</w:t>
      </w:r>
      <w:r w:rsidR="007244EF">
        <w:rPr>
          <w:lang w:val="it-IT"/>
        </w:rPr>
        <w:t xml:space="preserve">, </w:t>
      </w:r>
      <w:r w:rsidR="00877C1F">
        <w:rPr>
          <w:lang w:val="it-IT"/>
        </w:rPr>
        <w:t>sulla base de</w:t>
      </w:r>
      <w:r w:rsidR="007244EF">
        <w:rPr>
          <w:lang w:val="it-IT"/>
        </w:rPr>
        <w:t>lle determinazioni</w:t>
      </w:r>
      <w:r w:rsidRPr="0021334A">
        <w:rPr>
          <w:lang w:val="it-IT"/>
        </w:rPr>
        <w:t xml:space="preserve"> </w:t>
      </w:r>
      <w:r w:rsidR="007244EF">
        <w:rPr>
          <w:lang w:val="it-IT"/>
        </w:rPr>
        <w:t xml:space="preserve">assunte </w:t>
      </w:r>
      <w:r w:rsidR="00877C1F">
        <w:rPr>
          <w:lang w:val="it-IT"/>
        </w:rPr>
        <w:t xml:space="preserve">in tal senso </w:t>
      </w:r>
      <w:r w:rsidRPr="0021334A">
        <w:rPr>
          <w:lang w:val="it-IT"/>
        </w:rPr>
        <w:t>d</w:t>
      </w:r>
      <w:r w:rsidR="007244EF">
        <w:rPr>
          <w:lang w:val="it-IT"/>
        </w:rPr>
        <w:t>a</w:t>
      </w:r>
      <w:r w:rsidRPr="0021334A">
        <w:rPr>
          <w:lang w:val="it-IT"/>
        </w:rPr>
        <w:t>l CdA del GAL Montefeltro.</w:t>
      </w:r>
    </w:p>
    <w:p w14:paraId="1BFFC3A9" w14:textId="77777777" w:rsidR="00B31124" w:rsidRPr="004462FF" w:rsidRDefault="00B31124" w:rsidP="001716E9">
      <w:pPr>
        <w:pStyle w:val="Corpotesto"/>
        <w:spacing w:before="7"/>
        <w:jc w:val="both"/>
        <w:rPr>
          <w:sz w:val="17"/>
          <w:lang w:val="it-IT"/>
        </w:rPr>
      </w:pPr>
    </w:p>
    <w:p w14:paraId="3E01F9BE" w14:textId="77777777" w:rsidR="000D7283" w:rsidRPr="00922D5C" w:rsidRDefault="002A473B" w:rsidP="001716E9">
      <w:pPr>
        <w:pStyle w:val="Titolo1"/>
        <w:numPr>
          <w:ilvl w:val="0"/>
          <w:numId w:val="34"/>
        </w:numPr>
        <w:tabs>
          <w:tab w:val="left" w:pos="471"/>
        </w:tabs>
        <w:ind w:left="470" w:hanging="328"/>
        <w:rPr>
          <w:color w:val="CC3300"/>
          <w:lang w:val="it-IT"/>
        </w:rPr>
      </w:pPr>
      <w:bookmarkStart w:id="4" w:name="_Toc510783944"/>
      <w:r w:rsidRPr="00922D5C">
        <w:rPr>
          <w:color w:val="CC3300"/>
          <w:lang w:val="it-IT"/>
        </w:rPr>
        <w:t>Descrizione del tipo di</w:t>
      </w:r>
      <w:r w:rsidRPr="00922D5C">
        <w:rPr>
          <w:color w:val="CC3300"/>
          <w:spacing w:val="-12"/>
          <w:lang w:val="it-IT"/>
        </w:rPr>
        <w:t xml:space="preserve"> </w:t>
      </w:r>
      <w:r w:rsidRPr="00922D5C">
        <w:rPr>
          <w:color w:val="CC3300"/>
          <w:lang w:val="it-IT"/>
        </w:rPr>
        <w:t>intervento</w:t>
      </w:r>
      <w:bookmarkEnd w:id="4"/>
    </w:p>
    <w:p w14:paraId="6CD6D592" w14:textId="77777777" w:rsidR="005A629D" w:rsidRPr="00922D5C" w:rsidRDefault="005A629D" w:rsidP="001716E9">
      <w:pPr>
        <w:pStyle w:val="Titolo2"/>
        <w:rPr>
          <w:color w:val="CC3300"/>
          <w:lang w:val="it-IT"/>
        </w:rPr>
      </w:pPr>
    </w:p>
    <w:p w14:paraId="08CC434B" w14:textId="77777777" w:rsidR="000D7283" w:rsidRPr="009C56B5" w:rsidRDefault="00E77BBF" w:rsidP="001716E9">
      <w:pPr>
        <w:pStyle w:val="Titolo2"/>
        <w:rPr>
          <w:color w:val="CC3300"/>
          <w:sz w:val="24"/>
          <w:szCs w:val="24"/>
        </w:rPr>
      </w:pPr>
      <w:bookmarkStart w:id="5" w:name="_Toc510783945"/>
      <w:r>
        <w:rPr>
          <w:color w:val="CC3300"/>
          <w:sz w:val="24"/>
          <w:szCs w:val="24"/>
        </w:rPr>
        <w:t>4</w:t>
      </w:r>
      <w:r w:rsidR="002A473B" w:rsidRPr="009C56B5">
        <w:rPr>
          <w:color w:val="CC3300"/>
          <w:sz w:val="24"/>
          <w:szCs w:val="24"/>
        </w:rPr>
        <w:t>.1  Condizioni di ammissibilità all’aiuto</w:t>
      </w:r>
      <w:bookmarkEnd w:id="5"/>
    </w:p>
    <w:p w14:paraId="1F3E5476" w14:textId="77777777" w:rsidR="00396A4A" w:rsidRDefault="002A473B" w:rsidP="001716E9">
      <w:pPr>
        <w:pStyle w:val="Corpotesto"/>
        <w:spacing w:line="259" w:lineRule="auto"/>
        <w:ind w:left="112" w:right="89"/>
        <w:jc w:val="both"/>
        <w:rPr>
          <w:lang w:val="it-IT"/>
        </w:rPr>
      </w:pPr>
      <w:r w:rsidRPr="004462FF">
        <w:rPr>
          <w:lang w:val="it-IT"/>
        </w:rPr>
        <w:t xml:space="preserve">La mancanza di uno dei requisiti di seguito indicati determina </w:t>
      </w:r>
      <w:r w:rsidRPr="00237F2B">
        <w:rPr>
          <w:u w:val="single"/>
          <w:lang w:val="it-IT"/>
        </w:rPr>
        <w:t xml:space="preserve">l’inammissibilità della domanda di </w:t>
      </w:r>
      <w:r w:rsidR="00406EBD">
        <w:rPr>
          <w:u w:val="single"/>
          <w:lang w:val="it-IT"/>
        </w:rPr>
        <w:t>aiuto</w:t>
      </w:r>
      <w:r w:rsidRPr="004462FF">
        <w:rPr>
          <w:lang w:val="it-IT"/>
        </w:rPr>
        <w:t>.</w:t>
      </w:r>
    </w:p>
    <w:p w14:paraId="353AFFE5" w14:textId="77777777" w:rsidR="00806FC9" w:rsidRPr="004462FF" w:rsidRDefault="00806FC9" w:rsidP="001716E9">
      <w:pPr>
        <w:pStyle w:val="Corpotesto"/>
        <w:spacing w:line="259" w:lineRule="auto"/>
        <w:ind w:left="112" w:right="89"/>
        <w:jc w:val="both"/>
        <w:rPr>
          <w:lang w:val="it-IT"/>
        </w:rPr>
      </w:pPr>
    </w:p>
    <w:p w14:paraId="3377C38B" w14:textId="77777777" w:rsidR="000D7283" w:rsidRPr="00922D5C" w:rsidRDefault="00E77BBF" w:rsidP="001716E9">
      <w:pPr>
        <w:pStyle w:val="Titolo3"/>
        <w:rPr>
          <w:rFonts w:asciiTheme="majorHAnsi" w:hAnsiTheme="majorHAnsi"/>
          <w:b w:val="0"/>
          <w:i/>
          <w:color w:val="CC3300"/>
          <w:lang w:val="it-IT"/>
        </w:rPr>
      </w:pPr>
      <w:bookmarkStart w:id="6" w:name="_Toc510783946"/>
      <w:r>
        <w:rPr>
          <w:rFonts w:asciiTheme="majorHAnsi" w:hAnsiTheme="majorHAnsi"/>
          <w:b w:val="0"/>
          <w:i/>
          <w:color w:val="CC3300"/>
          <w:lang w:val="it-IT"/>
        </w:rPr>
        <w:t>4</w:t>
      </w:r>
      <w:r w:rsidR="006C4982" w:rsidRPr="00922D5C">
        <w:rPr>
          <w:rFonts w:asciiTheme="majorHAnsi" w:hAnsiTheme="majorHAnsi"/>
          <w:b w:val="0"/>
          <w:i/>
          <w:color w:val="CC3300"/>
          <w:lang w:val="it-IT"/>
        </w:rPr>
        <w:t>.1.1</w:t>
      </w:r>
      <w:r w:rsidR="002A473B" w:rsidRPr="00922D5C">
        <w:rPr>
          <w:rFonts w:asciiTheme="majorHAnsi" w:hAnsiTheme="majorHAnsi"/>
          <w:b w:val="0"/>
          <w:i/>
          <w:color w:val="CC3300"/>
          <w:lang w:val="it-IT"/>
        </w:rPr>
        <w:t>Requisiti del soggetto richiedente</w:t>
      </w:r>
      <w:bookmarkEnd w:id="6"/>
    </w:p>
    <w:p w14:paraId="14956CB0" w14:textId="77777777" w:rsidR="00396A4A" w:rsidRDefault="008C2024" w:rsidP="001716E9">
      <w:pPr>
        <w:pStyle w:val="TableParagraph"/>
        <w:jc w:val="both"/>
        <w:rPr>
          <w:lang w:val="it-IT"/>
        </w:rPr>
      </w:pPr>
      <w:r>
        <w:rPr>
          <w:lang w:val="it-IT"/>
        </w:rPr>
        <w:t>I soggetti richiedenti sono i Comuni ricadenti nel territorio di operatività del Gal Montefeltro. Al momento della presentazione della domanda di sostegno, il soggetto richiedente deve:</w:t>
      </w:r>
    </w:p>
    <w:p w14:paraId="43775076" w14:textId="77777777" w:rsidR="00755F8A" w:rsidRPr="00167B38" w:rsidRDefault="00755F8A" w:rsidP="001716E9">
      <w:pPr>
        <w:pStyle w:val="Corpotesto"/>
        <w:numPr>
          <w:ilvl w:val="0"/>
          <w:numId w:val="23"/>
        </w:numPr>
        <w:spacing w:before="9"/>
        <w:jc w:val="both"/>
        <w:rPr>
          <w:lang w:val="it-IT"/>
        </w:rPr>
      </w:pPr>
      <w:r w:rsidRPr="00167B38">
        <w:rPr>
          <w:lang w:val="it-IT"/>
        </w:rPr>
        <w:t>disporre di un fascicolo aziendale AGEA aggiornato in tutte le sezioni e validato prima della presentazione della domanda di sostegno;</w:t>
      </w:r>
    </w:p>
    <w:p w14:paraId="5356A55E" w14:textId="77777777" w:rsidR="00755F8A" w:rsidRDefault="00755F8A" w:rsidP="001716E9">
      <w:pPr>
        <w:pStyle w:val="Corpotesto"/>
        <w:numPr>
          <w:ilvl w:val="0"/>
          <w:numId w:val="23"/>
        </w:numPr>
        <w:spacing w:before="9"/>
        <w:jc w:val="both"/>
        <w:rPr>
          <w:lang w:val="it-IT"/>
        </w:rPr>
      </w:pPr>
      <w:r>
        <w:rPr>
          <w:lang w:val="it-IT"/>
        </w:rPr>
        <w:t xml:space="preserve">avere la disponibilità dei beni sui quali si intende realizzare l’investimento </w:t>
      </w:r>
      <w:r w:rsidR="00646B1E">
        <w:rPr>
          <w:lang w:val="it-IT"/>
        </w:rPr>
        <w:t>a decorrere dalla data di presentazione della domand</w:t>
      </w:r>
      <w:r w:rsidR="00D20DAC">
        <w:rPr>
          <w:lang w:val="it-IT"/>
        </w:rPr>
        <w:t>a</w:t>
      </w:r>
      <w:r w:rsidR="00646B1E">
        <w:rPr>
          <w:lang w:val="it-IT"/>
        </w:rPr>
        <w:t xml:space="preserve"> di sostegno e fino al completo adempimento degli impegni assunti con l’adesione al presente avviso (par. </w:t>
      </w:r>
      <w:r w:rsidR="00D20DAC">
        <w:rPr>
          <w:lang w:val="it-IT"/>
        </w:rPr>
        <w:t>6</w:t>
      </w:r>
      <w:r w:rsidR="00646B1E">
        <w:rPr>
          <w:lang w:val="it-IT"/>
        </w:rPr>
        <w:t>.</w:t>
      </w:r>
      <w:r w:rsidR="00C37CD9">
        <w:rPr>
          <w:lang w:val="it-IT"/>
        </w:rPr>
        <w:t>7</w:t>
      </w:r>
      <w:r w:rsidR="00646B1E">
        <w:rPr>
          <w:lang w:val="it-IT"/>
        </w:rPr>
        <w:t>)</w:t>
      </w:r>
      <w:r w:rsidR="004F4F39">
        <w:rPr>
          <w:lang w:val="it-IT"/>
        </w:rPr>
        <w:t>. La disponibilità deve risultare</w:t>
      </w:r>
      <w:r w:rsidR="00AA0E35">
        <w:rPr>
          <w:lang w:val="it-IT"/>
        </w:rPr>
        <w:t xml:space="preserve"> </w:t>
      </w:r>
      <w:r w:rsidR="004F4F39">
        <w:rPr>
          <w:lang w:val="it-IT"/>
        </w:rPr>
        <w:t>da:</w:t>
      </w:r>
    </w:p>
    <w:p w14:paraId="3E12F392" w14:textId="77777777" w:rsidR="004F4F39" w:rsidRPr="000A6B27" w:rsidRDefault="00167B38" w:rsidP="001716E9">
      <w:pPr>
        <w:pStyle w:val="Corpotesto"/>
        <w:numPr>
          <w:ilvl w:val="0"/>
          <w:numId w:val="24"/>
        </w:numPr>
        <w:spacing w:before="9"/>
        <w:jc w:val="both"/>
        <w:rPr>
          <w:lang w:val="it-IT"/>
        </w:rPr>
      </w:pPr>
      <w:r>
        <w:rPr>
          <w:lang w:val="it-IT"/>
        </w:rPr>
        <w:t>T</w:t>
      </w:r>
      <w:r w:rsidRPr="00167B38">
        <w:rPr>
          <w:lang w:val="it-IT"/>
        </w:rPr>
        <w:t xml:space="preserve">itolo di </w:t>
      </w:r>
      <w:r w:rsidRPr="0021334A">
        <w:rPr>
          <w:lang w:val="it-IT"/>
        </w:rPr>
        <w:t>proprietà. Nel caso di proprietà indivisa il titolo di possesso è provato da un contratto di affitto</w:t>
      </w:r>
      <w:r w:rsidR="000A6B27">
        <w:rPr>
          <w:lang w:val="it-IT"/>
        </w:rPr>
        <w:t xml:space="preserve"> pro-quota scritto e registrato.</w:t>
      </w:r>
      <w:r w:rsidRPr="0021334A">
        <w:rPr>
          <w:lang w:val="it-IT"/>
        </w:rPr>
        <w:t xml:space="preserve"> </w:t>
      </w:r>
      <w:r w:rsidR="000A6B27" w:rsidRPr="000A6B27">
        <w:rPr>
          <w:lang w:val="it-IT"/>
        </w:rPr>
        <w:t>Nel caso di persona giuridica beneficiaria di usufrutto nell’autodichiarazione allegata alla domanda, andrà riportata anche la data d’inizio del beneficio (II comma, articolo 979 c.c. – Durata II c.: l’usufrutto costituto a favore di una persona giuridica non può durare più di trent’anni);</w:t>
      </w:r>
    </w:p>
    <w:p w14:paraId="7816FB82" w14:textId="77777777" w:rsidR="004F4F39" w:rsidRPr="0021334A" w:rsidRDefault="004F4F39" w:rsidP="001716E9">
      <w:pPr>
        <w:pStyle w:val="Corpotesto"/>
        <w:numPr>
          <w:ilvl w:val="0"/>
          <w:numId w:val="24"/>
        </w:numPr>
        <w:spacing w:before="9"/>
        <w:jc w:val="both"/>
        <w:rPr>
          <w:lang w:val="it-IT"/>
        </w:rPr>
      </w:pPr>
      <w:r w:rsidRPr="0021334A">
        <w:rPr>
          <w:lang w:val="it-IT"/>
        </w:rPr>
        <w:t>contratto di affitto</w:t>
      </w:r>
      <w:r w:rsidR="00802029" w:rsidRPr="0021334A">
        <w:rPr>
          <w:lang w:val="it-IT"/>
        </w:rPr>
        <w:t xml:space="preserve"> scritto e registrato prima della presentazione della domanda</w:t>
      </w:r>
      <w:r w:rsidR="000A6B27" w:rsidRPr="000A6B27">
        <w:rPr>
          <w:lang w:val="it-IT"/>
        </w:rPr>
        <w:t xml:space="preserve"> di durata non inferiore al vincolo di destinazione d’uso</w:t>
      </w:r>
      <w:r w:rsidR="00802029" w:rsidRPr="0021334A">
        <w:rPr>
          <w:lang w:val="it-IT"/>
        </w:rPr>
        <w:t>;</w:t>
      </w:r>
    </w:p>
    <w:p w14:paraId="24BB9168" w14:textId="77777777" w:rsidR="00802029" w:rsidRPr="00167B38" w:rsidRDefault="00802029" w:rsidP="001716E9">
      <w:pPr>
        <w:pStyle w:val="Corpotesto"/>
        <w:numPr>
          <w:ilvl w:val="0"/>
          <w:numId w:val="24"/>
        </w:numPr>
        <w:spacing w:before="9"/>
        <w:jc w:val="both"/>
        <w:rPr>
          <w:lang w:val="it-IT"/>
        </w:rPr>
      </w:pPr>
      <w:r w:rsidRPr="0021334A">
        <w:rPr>
          <w:lang w:val="it-IT"/>
        </w:rPr>
        <w:t>contratto di comodato</w:t>
      </w:r>
      <w:r w:rsidRPr="00167B38">
        <w:rPr>
          <w:lang w:val="it-IT"/>
        </w:rPr>
        <w:t>, anche gratuito, stipulato in forma scritta e registrato prima de</w:t>
      </w:r>
      <w:r w:rsidR="00167B38" w:rsidRPr="00167B38">
        <w:rPr>
          <w:lang w:val="it-IT"/>
        </w:rPr>
        <w:t xml:space="preserve">lla presentazione della domanda. Il comodato è ammesso solo tra soggetti pubblici e a condizione che sia il comodante sia il comodatario sottoscrivano – con specifici atti – gli impegni relativi al </w:t>
      </w:r>
      <w:r w:rsidR="00167B38" w:rsidRPr="00167B38">
        <w:rPr>
          <w:lang w:val="it-IT"/>
        </w:rPr>
        <w:lastRenderedPageBreak/>
        <w:t>vincolo di destinazione d’uso e al divieto di alienazione per i periodi indicati dal bando</w:t>
      </w:r>
      <w:r w:rsidR="00D20DAC">
        <w:rPr>
          <w:lang w:val="it-IT"/>
        </w:rPr>
        <w:t>;</w:t>
      </w:r>
    </w:p>
    <w:p w14:paraId="4AC5FAE7" w14:textId="77777777" w:rsidR="00802029" w:rsidRDefault="00802029" w:rsidP="001716E9">
      <w:pPr>
        <w:pStyle w:val="Corpotesto"/>
        <w:numPr>
          <w:ilvl w:val="0"/>
          <w:numId w:val="24"/>
        </w:numPr>
        <w:spacing w:before="9"/>
        <w:jc w:val="both"/>
        <w:rPr>
          <w:lang w:val="it-IT"/>
        </w:rPr>
      </w:pPr>
      <w:r>
        <w:rPr>
          <w:lang w:val="it-IT"/>
        </w:rPr>
        <w:t>concessione demaniale.</w:t>
      </w:r>
      <w:r w:rsidR="00167B38" w:rsidRPr="00167B38">
        <w:rPr>
          <w:lang w:val="it-IT"/>
        </w:rPr>
        <w:t xml:space="preserve"> </w:t>
      </w:r>
      <w:r w:rsidR="00167B38">
        <w:rPr>
          <w:lang w:val="it-IT"/>
        </w:rPr>
        <w:t>Dovrà essere prodotta, unitamente all’atto di concessione, copia della  deliberazione di impegno a restituire le somme percepite a titolo di aiuto qualora, prima della scadenza del vincolo di destinazione, fosse avviato il procedimento di revoca della concessione o non fosse rinnovata per il periodo necessario a coprire il periodo di vincolo.</w:t>
      </w:r>
    </w:p>
    <w:p w14:paraId="28374BA2" w14:textId="77777777" w:rsidR="000A6B27" w:rsidRDefault="00CE7908" w:rsidP="001716E9">
      <w:pPr>
        <w:pStyle w:val="Corpotesto"/>
        <w:spacing w:before="9"/>
        <w:ind w:left="720"/>
        <w:jc w:val="both"/>
        <w:rPr>
          <w:lang w:val="it-IT"/>
        </w:rPr>
      </w:pPr>
      <w:r>
        <w:rPr>
          <w:lang w:val="it-IT"/>
        </w:rPr>
        <w:t>Non verrano prese in considerazione altre forme di possesso al di fuori di quelle sopramenzionate.</w:t>
      </w:r>
    </w:p>
    <w:p w14:paraId="6C5D45EA" w14:textId="77777777" w:rsidR="00167B38" w:rsidRDefault="00167B38" w:rsidP="001716E9">
      <w:pPr>
        <w:pStyle w:val="Corpotesto"/>
        <w:spacing w:before="9"/>
        <w:ind w:left="720"/>
        <w:jc w:val="both"/>
        <w:rPr>
          <w:lang w:val="it-IT"/>
        </w:rPr>
      </w:pPr>
    </w:p>
    <w:p w14:paraId="51500776" w14:textId="77777777" w:rsidR="00F41E0F" w:rsidRDefault="00E77BBF" w:rsidP="001716E9">
      <w:pPr>
        <w:pStyle w:val="Titolo3"/>
        <w:rPr>
          <w:rFonts w:asciiTheme="majorHAnsi" w:hAnsiTheme="majorHAnsi"/>
          <w:b w:val="0"/>
          <w:i/>
          <w:color w:val="CC3300"/>
          <w:lang w:val="it-IT"/>
        </w:rPr>
      </w:pPr>
      <w:bookmarkStart w:id="7" w:name="_Toc510783947"/>
      <w:r>
        <w:rPr>
          <w:rFonts w:asciiTheme="majorHAnsi" w:hAnsiTheme="majorHAnsi"/>
          <w:b w:val="0"/>
          <w:i/>
          <w:color w:val="CC3300"/>
          <w:lang w:val="it-IT"/>
        </w:rPr>
        <w:t>4</w:t>
      </w:r>
      <w:r w:rsidR="00EC01EC">
        <w:rPr>
          <w:rFonts w:asciiTheme="majorHAnsi" w:hAnsiTheme="majorHAnsi"/>
          <w:b w:val="0"/>
          <w:i/>
          <w:color w:val="CC3300"/>
          <w:lang w:val="it-IT"/>
        </w:rPr>
        <w:t>.1.2</w:t>
      </w:r>
      <w:r w:rsidR="006C4982" w:rsidRPr="00922D5C">
        <w:rPr>
          <w:rFonts w:asciiTheme="majorHAnsi" w:hAnsiTheme="majorHAnsi"/>
          <w:b w:val="0"/>
          <w:i/>
          <w:color w:val="CC3300"/>
          <w:lang w:val="it-IT"/>
        </w:rPr>
        <w:t xml:space="preserve"> </w:t>
      </w:r>
      <w:r w:rsidR="002A473B" w:rsidRPr="00922D5C">
        <w:rPr>
          <w:rFonts w:asciiTheme="majorHAnsi" w:hAnsiTheme="majorHAnsi"/>
          <w:b w:val="0"/>
          <w:i/>
          <w:color w:val="CC3300"/>
          <w:lang w:val="it-IT"/>
        </w:rPr>
        <w:t>Requisiti del progetto</w:t>
      </w:r>
      <w:bookmarkEnd w:id="7"/>
    </w:p>
    <w:p w14:paraId="063B119D" w14:textId="77777777" w:rsidR="000D7283" w:rsidRPr="008E49BF" w:rsidRDefault="002A473B" w:rsidP="001716E9">
      <w:pPr>
        <w:pStyle w:val="Paragrafoelenco"/>
        <w:rPr>
          <w:lang w:val="it-IT"/>
        </w:rPr>
      </w:pPr>
      <w:r w:rsidRPr="008E49BF">
        <w:rPr>
          <w:lang w:val="it-IT"/>
        </w:rPr>
        <w:t>Il progetto</w:t>
      </w:r>
      <w:r w:rsidR="00F41E0F" w:rsidRPr="008E49BF">
        <w:rPr>
          <w:lang w:val="it-IT"/>
        </w:rPr>
        <w:t>,</w:t>
      </w:r>
      <w:r w:rsidRPr="008E49BF">
        <w:rPr>
          <w:lang w:val="it-IT"/>
        </w:rPr>
        <w:t xml:space="preserve"> al momento della presentazione della domanda</w:t>
      </w:r>
      <w:r w:rsidR="00F41E0F" w:rsidRPr="008E49BF">
        <w:rPr>
          <w:lang w:val="it-IT"/>
        </w:rPr>
        <w:t>,</w:t>
      </w:r>
      <w:r w:rsidRPr="008E49BF">
        <w:rPr>
          <w:lang w:val="it-IT"/>
        </w:rPr>
        <w:t xml:space="preserve"> deve</w:t>
      </w:r>
      <w:r w:rsidR="00F41E0F" w:rsidRPr="008E49BF">
        <w:rPr>
          <w:lang w:val="it-IT"/>
        </w:rPr>
        <w:t xml:space="preserve"> rispettare le seguent</w:t>
      </w:r>
      <w:r w:rsidR="00F45018">
        <w:rPr>
          <w:lang w:val="it-IT"/>
        </w:rPr>
        <w:t>i</w:t>
      </w:r>
      <w:r w:rsidR="00F41E0F" w:rsidRPr="008E49BF">
        <w:rPr>
          <w:lang w:val="it-IT"/>
        </w:rPr>
        <w:t xml:space="preserve"> condizioni</w:t>
      </w:r>
      <w:r w:rsidRPr="008E49BF">
        <w:rPr>
          <w:lang w:val="it-IT"/>
        </w:rPr>
        <w:t>:</w:t>
      </w:r>
    </w:p>
    <w:p w14:paraId="231F5C0D" w14:textId="77777777" w:rsidR="00D10F43" w:rsidRPr="008E4F85" w:rsidRDefault="00FB1A06" w:rsidP="001716E9">
      <w:pPr>
        <w:pStyle w:val="Paragrafoelenco"/>
        <w:widowControl/>
        <w:numPr>
          <w:ilvl w:val="0"/>
          <w:numId w:val="15"/>
        </w:numPr>
        <w:autoSpaceDE w:val="0"/>
        <w:autoSpaceDN w:val="0"/>
        <w:adjustRightInd w:val="0"/>
        <w:ind w:left="426" w:hanging="284"/>
        <w:contextualSpacing/>
        <w:rPr>
          <w:lang w:val="it-IT"/>
        </w:rPr>
      </w:pPr>
      <w:r w:rsidRPr="004462FF">
        <w:rPr>
          <w:lang w:val="it-IT"/>
        </w:rPr>
        <w:t xml:space="preserve">raggiungere un punteggio minimo di accesso pari a </w:t>
      </w:r>
      <w:r>
        <w:rPr>
          <w:b/>
          <w:lang w:val="it-IT"/>
        </w:rPr>
        <w:t>5</w:t>
      </w:r>
      <w:r w:rsidRPr="004462FF">
        <w:rPr>
          <w:b/>
          <w:lang w:val="it-IT"/>
        </w:rPr>
        <w:t>0</w:t>
      </w:r>
      <w:r>
        <w:rPr>
          <w:b/>
          <w:lang w:val="it-IT"/>
        </w:rPr>
        <w:t xml:space="preserve"> </w:t>
      </w:r>
      <w:r>
        <w:rPr>
          <w:lang w:val="it-IT"/>
        </w:rPr>
        <w:t xml:space="preserve">da calcolare sulla base di quanto stabilito al paragrafo </w:t>
      </w:r>
      <w:r w:rsidR="00D20DAC">
        <w:rPr>
          <w:lang w:val="it-IT"/>
        </w:rPr>
        <w:t>4</w:t>
      </w:r>
      <w:r>
        <w:rPr>
          <w:lang w:val="it-IT"/>
        </w:rPr>
        <w:t>.5.1;</w:t>
      </w:r>
    </w:p>
    <w:p w14:paraId="051B120D" w14:textId="77777777" w:rsidR="000D7283" w:rsidRDefault="00FB1A06" w:rsidP="001716E9">
      <w:pPr>
        <w:pStyle w:val="Paragrafoelenco"/>
        <w:widowControl/>
        <w:numPr>
          <w:ilvl w:val="0"/>
          <w:numId w:val="15"/>
        </w:numPr>
        <w:autoSpaceDE w:val="0"/>
        <w:autoSpaceDN w:val="0"/>
        <w:adjustRightInd w:val="0"/>
        <w:ind w:left="426" w:hanging="284"/>
        <w:contextualSpacing/>
        <w:rPr>
          <w:lang w:val="it-IT"/>
        </w:rPr>
      </w:pPr>
      <w:r w:rsidRPr="00755413">
        <w:rPr>
          <w:lang w:val="it-IT"/>
        </w:rPr>
        <w:t>prevedere interventi classificati quali “infrastrutture di piccola scala”, ovvero interventi la cui dimensione in termini di valore</w:t>
      </w:r>
      <w:r w:rsidR="00755413" w:rsidRPr="00755413">
        <w:rPr>
          <w:lang w:val="it-IT"/>
        </w:rPr>
        <w:t xml:space="preserve"> della relativa spesa ammissibile non superi complessivamente il limite di 300.000,00 euro.</w:t>
      </w:r>
      <w:r w:rsidR="002A473B" w:rsidRPr="00755413">
        <w:rPr>
          <w:lang w:val="it-IT"/>
        </w:rPr>
        <w:t xml:space="preserve"> </w:t>
      </w:r>
    </w:p>
    <w:p w14:paraId="7A904074" w14:textId="77777777" w:rsidR="005509EE" w:rsidRPr="0021334A" w:rsidRDefault="00167B38" w:rsidP="001716E9">
      <w:pPr>
        <w:pStyle w:val="Paragrafoelenco"/>
        <w:widowControl/>
        <w:numPr>
          <w:ilvl w:val="0"/>
          <w:numId w:val="15"/>
        </w:numPr>
        <w:autoSpaceDE w:val="0"/>
        <w:autoSpaceDN w:val="0"/>
        <w:adjustRightInd w:val="0"/>
        <w:ind w:left="426" w:hanging="284"/>
        <w:contextualSpacing/>
        <w:rPr>
          <w:lang w:val="it-IT"/>
        </w:rPr>
      </w:pPr>
      <w:r w:rsidRPr="00167B38">
        <w:rPr>
          <w:rFonts w:eastAsiaTheme="minorHAnsi"/>
          <w:color w:val="000000"/>
          <w:lang w:val="it-IT"/>
        </w:rPr>
        <w:t xml:space="preserve">Avere la localizzazione dell’intervento all’interno dell’ambito territoriale di cui al precedente paragrafo 3; </w:t>
      </w:r>
    </w:p>
    <w:p w14:paraId="0B05AA24" w14:textId="77777777" w:rsidR="00C37CD9" w:rsidRDefault="00E77BBF" w:rsidP="001716E9">
      <w:pPr>
        <w:pStyle w:val="Titolo2"/>
        <w:spacing w:before="202"/>
        <w:ind w:left="112" w:firstLine="0"/>
        <w:rPr>
          <w:lang w:val="it-IT"/>
        </w:rPr>
      </w:pPr>
      <w:bookmarkStart w:id="8" w:name="_Toc510783948"/>
      <w:r>
        <w:rPr>
          <w:color w:val="CC3300"/>
          <w:sz w:val="24"/>
          <w:szCs w:val="24"/>
          <w:lang w:val="it-IT"/>
        </w:rPr>
        <w:t>4</w:t>
      </w:r>
      <w:r w:rsidR="002A473B" w:rsidRPr="00922D5C">
        <w:rPr>
          <w:color w:val="CC3300"/>
          <w:sz w:val="24"/>
          <w:szCs w:val="24"/>
          <w:lang w:val="it-IT"/>
        </w:rPr>
        <w:t>.2</w:t>
      </w:r>
      <w:r w:rsidR="002A473B" w:rsidRPr="00922D5C">
        <w:rPr>
          <w:color w:val="CC3300"/>
          <w:sz w:val="24"/>
          <w:szCs w:val="24"/>
          <w:lang w:val="it-IT"/>
        </w:rPr>
        <w:tab/>
        <w:t>Tipologia dell’intervento</w:t>
      </w:r>
      <w:bookmarkEnd w:id="8"/>
    </w:p>
    <w:p w14:paraId="735CCE43" w14:textId="77777777" w:rsidR="00C37CD9" w:rsidRPr="00C37CD9" w:rsidRDefault="00C37CD9" w:rsidP="001716E9">
      <w:pPr>
        <w:autoSpaceDE w:val="0"/>
        <w:autoSpaceDN w:val="0"/>
        <w:adjustRightInd w:val="0"/>
        <w:jc w:val="both"/>
        <w:rPr>
          <w:rFonts w:asciiTheme="minorHAnsi" w:hAnsiTheme="minorHAnsi"/>
          <w:lang w:val="it-IT"/>
        </w:rPr>
      </w:pPr>
      <w:r w:rsidRPr="00C37CD9">
        <w:rPr>
          <w:rFonts w:ascii="Times New Roman" w:hAnsi="Times New Roman" w:cs="Times New Roman"/>
          <w:sz w:val="24"/>
          <w:szCs w:val="24"/>
          <w:lang w:val="it-IT"/>
        </w:rPr>
        <w:t>Sono ammissibili all’aiuto della presente misura gli investimenti materiali e immateriali, finalizzati al riuso e riqualificazione di</w:t>
      </w:r>
    </w:p>
    <w:p w14:paraId="4A61E078" w14:textId="77777777" w:rsidR="0021334A" w:rsidRPr="0021334A" w:rsidRDefault="0021334A" w:rsidP="001716E9">
      <w:pPr>
        <w:widowControl/>
        <w:numPr>
          <w:ilvl w:val="0"/>
          <w:numId w:val="45"/>
        </w:numPr>
        <w:spacing w:before="20"/>
        <w:ind w:left="709" w:hanging="283"/>
        <w:jc w:val="both"/>
        <w:rPr>
          <w:rStyle w:val="Enfasicorsivo"/>
          <w:rFonts w:asciiTheme="minorHAnsi" w:hAnsiTheme="minorHAnsi" w:cs="Times New Roman"/>
          <w:sz w:val="22"/>
        </w:rPr>
      </w:pPr>
      <w:r w:rsidRPr="0021334A">
        <w:rPr>
          <w:rStyle w:val="Enfasicorsivo"/>
          <w:rFonts w:asciiTheme="minorHAnsi" w:hAnsiTheme="minorHAnsi" w:cs="Times New Roman"/>
          <w:b/>
          <w:sz w:val="22"/>
        </w:rPr>
        <w:t>centri storici</w:t>
      </w:r>
      <w:r w:rsidRPr="0021334A">
        <w:rPr>
          <w:rStyle w:val="Enfasicorsivo"/>
          <w:rFonts w:asciiTheme="minorHAnsi" w:hAnsiTheme="minorHAnsi" w:cs="Times New Roman"/>
          <w:sz w:val="22"/>
        </w:rPr>
        <w:t>, così come definiti dagli strumenti urbanistici (Zone A di PRG), relativi ai nuclei capoluogo di Comuni collinari e montani con popolazione inferiore a 5.000 (cinquemila) abitanti (ISTAT 01.01.2015), aventi caratteristiche di pregio sotto il profilo storico</w:t>
      </w:r>
      <w:r w:rsidRPr="0021334A">
        <w:rPr>
          <w:rStyle w:val="Enfasicorsivo"/>
          <w:rFonts w:asciiTheme="minorHAnsi" w:hAnsiTheme="minorHAnsi" w:cs="Cambria Math"/>
          <w:sz w:val="22"/>
        </w:rPr>
        <w:t>‐</w:t>
      </w:r>
      <w:r w:rsidRPr="0021334A">
        <w:rPr>
          <w:rStyle w:val="Enfasicorsivo"/>
          <w:rFonts w:asciiTheme="minorHAnsi" w:hAnsiTheme="minorHAnsi" w:cs="Times New Roman"/>
          <w:sz w:val="22"/>
        </w:rPr>
        <w:t>architettonico</w:t>
      </w:r>
      <w:r w:rsidRPr="0021334A">
        <w:rPr>
          <w:rFonts w:asciiTheme="minorHAnsi" w:hAnsiTheme="minorHAnsi" w:cs="Times New Roman"/>
          <w:lang w:val="it-IT"/>
        </w:rPr>
        <w:t>;</w:t>
      </w:r>
    </w:p>
    <w:p w14:paraId="27ED2673" w14:textId="77777777" w:rsidR="0021334A" w:rsidRPr="0021334A" w:rsidRDefault="0021334A" w:rsidP="001716E9">
      <w:pPr>
        <w:widowControl/>
        <w:numPr>
          <w:ilvl w:val="0"/>
          <w:numId w:val="45"/>
        </w:numPr>
        <w:spacing w:after="20"/>
        <w:ind w:left="709" w:hanging="283"/>
        <w:jc w:val="both"/>
        <w:rPr>
          <w:rFonts w:asciiTheme="minorHAnsi" w:hAnsiTheme="minorHAnsi" w:cs="Times New Roman"/>
          <w:iCs/>
          <w:lang w:val="it-IT"/>
        </w:rPr>
      </w:pPr>
      <w:r w:rsidRPr="0021334A">
        <w:rPr>
          <w:rStyle w:val="Enfasicorsivo"/>
          <w:rFonts w:asciiTheme="minorHAnsi" w:hAnsiTheme="minorHAnsi" w:cs="Times New Roman"/>
          <w:b/>
          <w:sz w:val="22"/>
        </w:rPr>
        <w:t>borghi rurali</w:t>
      </w:r>
      <w:r w:rsidRPr="0021334A">
        <w:rPr>
          <w:rStyle w:val="Enfasicorsivo"/>
          <w:rFonts w:asciiTheme="minorHAnsi" w:hAnsiTheme="minorHAnsi" w:cs="Times New Roman"/>
          <w:sz w:val="22"/>
        </w:rPr>
        <w:t>, cioè nuclei abitati di antico impianto diversi dal nucleo urbano capoluogo, con popolazione censuaria di riferimento inferiore a 700 (settecento) abitanti (ISTAT 01.01.2015), aventi caratteristiche di pregio sotto il profilo storico</w:t>
      </w:r>
      <w:r w:rsidRPr="0021334A">
        <w:rPr>
          <w:rStyle w:val="Enfasicorsivo"/>
          <w:rFonts w:asciiTheme="minorHAnsi" w:hAnsiTheme="minorHAnsi" w:cs="Cambria Math"/>
          <w:sz w:val="22"/>
        </w:rPr>
        <w:t>‐</w:t>
      </w:r>
      <w:r w:rsidRPr="0021334A">
        <w:rPr>
          <w:rStyle w:val="Enfasicorsivo"/>
          <w:rFonts w:asciiTheme="minorHAnsi" w:hAnsiTheme="minorHAnsi" w:cs="Times New Roman"/>
          <w:sz w:val="22"/>
        </w:rPr>
        <w:t>architettonico, assimilati alla Zona A del PRG.</w:t>
      </w:r>
    </w:p>
    <w:p w14:paraId="4FE8CEDC" w14:textId="77777777" w:rsidR="0021334A" w:rsidRPr="00AB6BCB" w:rsidRDefault="0021334A" w:rsidP="001716E9">
      <w:pPr>
        <w:widowControl/>
        <w:autoSpaceDE w:val="0"/>
        <w:autoSpaceDN w:val="0"/>
        <w:adjustRightInd w:val="0"/>
        <w:ind w:left="142"/>
        <w:jc w:val="both"/>
        <w:rPr>
          <w:rFonts w:eastAsiaTheme="minorHAnsi"/>
          <w:color w:val="000000"/>
          <w:lang w:val="it-IT"/>
        </w:rPr>
      </w:pPr>
      <w:r w:rsidRPr="00AB6BCB">
        <w:rPr>
          <w:rFonts w:eastAsiaTheme="minorHAnsi"/>
          <w:color w:val="000000"/>
          <w:lang w:val="it-IT"/>
        </w:rPr>
        <w:t>Gli interventi riguardano:</w:t>
      </w:r>
    </w:p>
    <w:p w14:paraId="3154B9E5" w14:textId="77777777" w:rsidR="00AB6BCB" w:rsidRPr="00AB6BCB" w:rsidRDefault="0021334A" w:rsidP="001716E9">
      <w:pPr>
        <w:widowControl/>
        <w:numPr>
          <w:ilvl w:val="0"/>
          <w:numId w:val="25"/>
        </w:numPr>
        <w:autoSpaceDE w:val="0"/>
        <w:autoSpaceDN w:val="0"/>
        <w:adjustRightInd w:val="0"/>
        <w:ind w:left="567" w:right="-53"/>
        <w:jc w:val="both"/>
        <w:rPr>
          <w:rFonts w:eastAsiaTheme="minorHAnsi"/>
          <w:color w:val="000000"/>
          <w:lang w:val="it-IT"/>
        </w:rPr>
      </w:pPr>
      <w:r w:rsidRPr="00AB6BCB">
        <w:rPr>
          <w:rFonts w:eastAsiaTheme="minorHAnsi"/>
          <w:color w:val="000000"/>
          <w:lang w:val="it-IT"/>
        </w:rPr>
        <w:t>investimenti infrastrutturali nei centri storici e nei borghi rurali, relativi a strade comunali, mura, piazze, ponti, illuminazione pubblica</w:t>
      </w:r>
      <w:r w:rsidR="00C37CD9">
        <w:rPr>
          <w:rFonts w:eastAsiaTheme="minorHAnsi"/>
          <w:color w:val="000000"/>
          <w:lang w:val="it-IT"/>
        </w:rPr>
        <w:t>,</w:t>
      </w:r>
      <w:r w:rsidRPr="00AB6BCB">
        <w:rPr>
          <w:rFonts w:eastAsiaTheme="minorHAnsi"/>
          <w:color w:val="000000"/>
          <w:lang w:val="it-IT"/>
        </w:rPr>
        <w:t xml:space="preserve"> </w:t>
      </w:r>
      <w:r w:rsidR="00AB6BCB" w:rsidRPr="00AB6BCB">
        <w:rPr>
          <w:rFonts w:eastAsiaTheme="minorHAnsi"/>
          <w:color w:val="000000"/>
          <w:lang w:val="it-IT"/>
        </w:rPr>
        <w:t>realizzazione o ripristino delle pavimentazioni stradali con materiali tipici della tradizione locale</w:t>
      </w:r>
      <w:r w:rsidR="00C37CD9">
        <w:rPr>
          <w:rFonts w:eastAsiaTheme="minorHAnsi"/>
          <w:color w:val="000000"/>
          <w:lang w:val="it-IT"/>
        </w:rPr>
        <w:t>,</w:t>
      </w:r>
      <w:r w:rsidR="00AB6BCB" w:rsidRPr="00AB6BCB">
        <w:rPr>
          <w:rFonts w:eastAsiaTheme="minorHAnsi"/>
          <w:color w:val="000000"/>
          <w:lang w:val="it-IT"/>
        </w:rPr>
        <w:t xml:space="preserve"> ed opere direttamente connesse ai suddetti investimenti;</w:t>
      </w:r>
    </w:p>
    <w:p w14:paraId="1A6C5638" w14:textId="77777777" w:rsidR="00AB6BCB" w:rsidRPr="00AB6BCB" w:rsidRDefault="0021334A" w:rsidP="001716E9">
      <w:pPr>
        <w:widowControl/>
        <w:numPr>
          <w:ilvl w:val="0"/>
          <w:numId w:val="25"/>
        </w:numPr>
        <w:autoSpaceDE w:val="0"/>
        <w:autoSpaceDN w:val="0"/>
        <w:adjustRightInd w:val="0"/>
        <w:ind w:left="567" w:right="-53"/>
        <w:jc w:val="both"/>
        <w:rPr>
          <w:rFonts w:eastAsiaTheme="minorHAnsi"/>
          <w:color w:val="000000"/>
          <w:lang w:val="it-IT"/>
        </w:rPr>
      </w:pPr>
      <w:r w:rsidRPr="00AB6BCB">
        <w:rPr>
          <w:rFonts w:eastAsiaTheme="minorHAnsi"/>
          <w:color w:val="000000"/>
          <w:lang w:val="it-IT"/>
        </w:rPr>
        <w:t>la valorizzazione degli spazi pubblici, come il recupero di manufatti ad uso collettivo (fontane, terrazze-belvedere e simili), opere di arredo urbano e cartellonistica informativa fissa, sistem</w:t>
      </w:r>
      <w:r w:rsidR="00AB6BCB" w:rsidRPr="00AB6BCB">
        <w:rPr>
          <w:rFonts w:eastAsiaTheme="minorHAnsi"/>
          <w:color w:val="000000"/>
          <w:lang w:val="it-IT"/>
        </w:rPr>
        <w:t>azione delle aree verdi compreso</w:t>
      </w:r>
      <w:r w:rsidRPr="00AB6BCB">
        <w:rPr>
          <w:rFonts w:eastAsiaTheme="minorHAnsi"/>
          <w:color w:val="000000"/>
          <w:lang w:val="it-IT"/>
        </w:rPr>
        <w:t xml:space="preserve"> l’interramento dei servizi di raccolta nettezza urbana</w:t>
      </w:r>
      <w:r w:rsidR="00AB6BCB" w:rsidRPr="00AB6BCB">
        <w:rPr>
          <w:rFonts w:eastAsiaTheme="minorHAnsi"/>
          <w:color w:val="000000"/>
          <w:lang w:val="it-IT"/>
        </w:rPr>
        <w:t xml:space="preserve">, che dovranno integrarsi e valorizzare la tipicità dei luoghi ed il loro contesto storico. </w:t>
      </w:r>
    </w:p>
    <w:p w14:paraId="49345585" w14:textId="77777777" w:rsidR="000D7283" w:rsidRPr="0021334A" w:rsidRDefault="000D7283" w:rsidP="001716E9">
      <w:pPr>
        <w:widowControl/>
        <w:autoSpaceDE w:val="0"/>
        <w:autoSpaceDN w:val="0"/>
        <w:adjustRightInd w:val="0"/>
        <w:jc w:val="both"/>
        <w:rPr>
          <w:b/>
          <w:sz w:val="20"/>
          <w:lang w:val="it-IT"/>
        </w:rPr>
      </w:pPr>
    </w:p>
    <w:p w14:paraId="77C1AB7A" w14:textId="77777777" w:rsidR="00D47B86" w:rsidRPr="00706E7E" w:rsidRDefault="00E77BBF" w:rsidP="001716E9">
      <w:pPr>
        <w:pStyle w:val="Titolo2"/>
        <w:rPr>
          <w:color w:val="CC3300"/>
          <w:sz w:val="24"/>
          <w:szCs w:val="24"/>
          <w:lang w:val="it-IT"/>
        </w:rPr>
      </w:pPr>
      <w:bookmarkStart w:id="9" w:name="_Toc510783949"/>
      <w:r>
        <w:rPr>
          <w:color w:val="CC3300"/>
          <w:sz w:val="24"/>
          <w:szCs w:val="24"/>
          <w:lang w:val="it-IT"/>
        </w:rPr>
        <w:t>4</w:t>
      </w:r>
      <w:r w:rsidR="005A629D" w:rsidRPr="00922D5C">
        <w:rPr>
          <w:color w:val="CC3300"/>
          <w:sz w:val="24"/>
          <w:szCs w:val="24"/>
          <w:lang w:val="it-IT"/>
        </w:rPr>
        <w:t>.3</w:t>
      </w:r>
      <w:r w:rsidR="005A629D" w:rsidRPr="00922D5C">
        <w:rPr>
          <w:color w:val="CC3300"/>
          <w:sz w:val="24"/>
          <w:szCs w:val="24"/>
          <w:lang w:val="it-IT"/>
        </w:rPr>
        <w:tab/>
      </w:r>
      <w:r w:rsidR="002A473B" w:rsidRPr="00922D5C">
        <w:rPr>
          <w:color w:val="CC3300"/>
          <w:sz w:val="24"/>
          <w:szCs w:val="24"/>
          <w:lang w:val="it-IT"/>
        </w:rPr>
        <w:t>Spese ammissibili e non ammissibili</w:t>
      </w:r>
      <w:bookmarkEnd w:id="9"/>
    </w:p>
    <w:p w14:paraId="5BDC5131" w14:textId="77777777" w:rsidR="00E77BBF" w:rsidRDefault="00E77BBF" w:rsidP="001716E9">
      <w:pPr>
        <w:widowControl/>
        <w:autoSpaceDE w:val="0"/>
        <w:autoSpaceDN w:val="0"/>
        <w:adjustRightInd w:val="0"/>
        <w:ind w:left="142"/>
        <w:jc w:val="both"/>
        <w:rPr>
          <w:rFonts w:eastAsiaTheme="minorHAnsi"/>
          <w:color w:val="000000"/>
          <w:lang w:val="it-IT"/>
        </w:rPr>
      </w:pPr>
    </w:p>
    <w:p w14:paraId="2E23B7F8" w14:textId="77777777" w:rsidR="00E77BBF" w:rsidRDefault="00E77BBF" w:rsidP="00E77BBF">
      <w:pPr>
        <w:pStyle w:val="Corpotesto"/>
        <w:spacing w:before="10"/>
        <w:ind w:left="142"/>
        <w:jc w:val="both"/>
        <w:rPr>
          <w:rFonts w:asciiTheme="majorHAnsi" w:hAnsiTheme="majorHAnsi"/>
          <w:i/>
          <w:color w:val="CC3300"/>
          <w:lang w:val="it-IT"/>
        </w:rPr>
      </w:pPr>
      <w:r>
        <w:rPr>
          <w:rFonts w:asciiTheme="majorHAnsi" w:hAnsiTheme="majorHAnsi"/>
          <w:i/>
          <w:color w:val="CC3300"/>
          <w:lang w:val="it-IT"/>
        </w:rPr>
        <w:t>4.3.1</w:t>
      </w:r>
      <w:r w:rsidRPr="00922D5C">
        <w:rPr>
          <w:rFonts w:asciiTheme="majorHAnsi" w:hAnsiTheme="majorHAnsi"/>
          <w:i/>
          <w:color w:val="CC3300"/>
          <w:lang w:val="it-IT"/>
        </w:rPr>
        <w:t xml:space="preserve"> </w:t>
      </w:r>
      <w:r>
        <w:rPr>
          <w:rFonts w:asciiTheme="majorHAnsi" w:hAnsiTheme="majorHAnsi"/>
          <w:i/>
          <w:color w:val="CC3300"/>
          <w:lang w:val="it-IT"/>
        </w:rPr>
        <w:t>Spese ammissibili</w:t>
      </w:r>
    </w:p>
    <w:p w14:paraId="2B555F8A" w14:textId="77777777" w:rsidR="00D47B86" w:rsidRPr="00D47B86" w:rsidRDefault="00D47B86" w:rsidP="001716E9">
      <w:pPr>
        <w:widowControl/>
        <w:autoSpaceDE w:val="0"/>
        <w:autoSpaceDN w:val="0"/>
        <w:adjustRightInd w:val="0"/>
        <w:ind w:left="142"/>
        <w:jc w:val="both"/>
        <w:rPr>
          <w:rFonts w:eastAsiaTheme="minorHAnsi"/>
          <w:color w:val="000000"/>
          <w:lang w:val="it-IT"/>
        </w:rPr>
      </w:pPr>
      <w:r w:rsidRPr="00D47B86">
        <w:rPr>
          <w:rFonts w:eastAsiaTheme="minorHAnsi"/>
          <w:color w:val="000000"/>
          <w:lang w:val="it-IT"/>
        </w:rPr>
        <w:t xml:space="preserve">Le spese ammissibili sono quelle relative agli interventi indicati al precedente punto </w:t>
      </w:r>
      <w:r w:rsidR="00D20DAC">
        <w:rPr>
          <w:rFonts w:eastAsiaTheme="minorHAnsi"/>
          <w:color w:val="000000"/>
          <w:lang w:val="it-IT"/>
        </w:rPr>
        <w:t>4</w:t>
      </w:r>
      <w:r w:rsidRPr="00D47B86">
        <w:rPr>
          <w:rFonts w:eastAsiaTheme="minorHAnsi"/>
          <w:color w:val="000000"/>
          <w:lang w:val="it-IT"/>
        </w:rPr>
        <w:t xml:space="preserve">.2 e devono essere conformi alle disposizioni previste dalla normativa vigente in materia, con particolare riferimento ai Regolamenti (UE) 1303/2013 e 1305/20013 nonché al Regolamento delegato (UE) n. 807/2014 e alle Linee guida sull’ammissibilità delle spese relative allo sviluppo rurale 2014/2020. </w:t>
      </w:r>
    </w:p>
    <w:p w14:paraId="053EFEB0" w14:textId="77777777" w:rsidR="00D47B86" w:rsidRDefault="00D47B86" w:rsidP="001716E9">
      <w:pPr>
        <w:widowControl/>
        <w:autoSpaceDE w:val="0"/>
        <w:autoSpaceDN w:val="0"/>
        <w:adjustRightInd w:val="0"/>
        <w:ind w:left="142"/>
        <w:jc w:val="both"/>
        <w:rPr>
          <w:rFonts w:eastAsiaTheme="minorHAnsi"/>
          <w:color w:val="000000"/>
          <w:lang w:val="it-IT"/>
        </w:rPr>
      </w:pPr>
      <w:r w:rsidRPr="00D47B86">
        <w:rPr>
          <w:rFonts w:eastAsiaTheme="minorHAnsi"/>
          <w:color w:val="000000"/>
          <w:lang w:val="it-IT"/>
        </w:rPr>
        <w:t>Per quanto attiene alle singole tipologie di intervent</w:t>
      </w:r>
      <w:r w:rsidR="00F45018">
        <w:rPr>
          <w:rFonts w:eastAsiaTheme="minorHAnsi"/>
          <w:color w:val="000000"/>
          <w:lang w:val="it-IT"/>
        </w:rPr>
        <w:t>o</w:t>
      </w:r>
      <w:r w:rsidRPr="00D47B86">
        <w:rPr>
          <w:rFonts w:eastAsiaTheme="minorHAnsi"/>
          <w:color w:val="000000"/>
          <w:lang w:val="it-IT"/>
        </w:rPr>
        <w:t xml:space="preserve"> di cui al presente bando, si considerano spese ammissibili e rendicontabili, se strettamente necessarie alla realizzazione della tipologia di intervento: </w:t>
      </w:r>
    </w:p>
    <w:p w14:paraId="5CBD5956" w14:textId="77777777" w:rsidR="00D47B86" w:rsidRDefault="00D47B86" w:rsidP="001716E9">
      <w:pPr>
        <w:widowControl/>
        <w:autoSpaceDE w:val="0"/>
        <w:autoSpaceDN w:val="0"/>
        <w:adjustRightInd w:val="0"/>
        <w:ind w:left="142"/>
        <w:jc w:val="both"/>
        <w:rPr>
          <w:rFonts w:eastAsiaTheme="minorHAnsi"/>
          <w:color w:val="000000"/>
          <w:lang w:val="it-IT"/>
        </w:rPr>
      </w:pPr>
    </w:p>
    <w:p w14:paraId="6719294F" w14:textId="77777777" w:rsidR="00D47B86" w:rsidRPr="00422B4A" w:rsidRDefault="00D47B86" w:rsidP="001716E9">
      <w:pPr>
        <w:numPr>
          <w:ilvl w:val="0"/>
          <w:numId w:val="36"/>
        </w:numPr>
        <w:tabs>
          <w:tab w:val="left" w:pos="567"/>
        </w:tabs>
        <w:ind w:left="142" w:right="-53" w:firstLine="0"/>
        <w:jc w:val="both"/>
      </w:pPr>
      <w:r w:rsidRPr="00422B4A">
        <w:rPr>
          <w:b/>
          <w:u w:val="single"/>
        </w:rPr>
        <w:t>Opere:</w:t>
      </w:r>
    </w:p>
    <w:p w14:paraId="4B529936" w14:textId="77777777" w:rsidR="00D47B86" w:rsidRPr="00422B4A" w:rsidRDefault="00D47B86" w:rsidP="001716E9">
      <w:pPr>
        <w:widowControl/>
        <w:numPr>
          <w:ilvl w:val="0"/>
          <w:numId w:val="25"/>
        </w:numPr>
        <w:autoSpaceDE w:val="0"/>
        <w:autoSpaceDN w:val="0"/>
        <w:adjustRightInd w:val="0"/>
        <w:ind w:left="567" w:right="-53"/>
        <w:jc w:val="both"/>
        <w:rPr>
          <w:rFonts w:asciiTheme="minorHAnsi" w:eastAsiaTheme="minorHAnsi" w:hAnsiTheme="minorHAnsi" w:cs="Times New Roman"/>
          <w:lang w:val="it-IT"/>
        </w:rPr>
      </w:pPr>
      <w:r w:rsidRPr="00422B4A">
        <w:rPr>
          <w:u w:val="single"/>
          <w:lang w:val="it-IT"/>
        </w:rPr>
        <w:t xml:space="preserve">Opere edili </w:t>
      </w:r>
      <w:r w:rsidRPr="00422B4A">
        <w:rPr>
          <w:lang w:val="it-IT"/>
        </w:rPr>
        <w:t xml:space="preserve">di recupero </w:t>
      </w:r>
      <w:r w:rsidR="0021334A" w:rsidRPr="00422B4A">
        <w:rPr>
          <w:lang w:val="it-IT"/>
        </w:rPr>
        <w:t>e</w:t>
      </w:r>
      <w:r w:rsidRPr="00422B4A">
        <w:rPr>
          <w:lang w:val="it-IT"/>
        </w:rPr>
        <w:t xml:space="preserve"> restauro e risanamento conservativo – ristrutturazione edilizia ed altre forme di intervento</w:t>
      </w:r>
      <w:r w:rsidR="00F45018">
        <w:rPr>
          <w:lang w:val="it-IT"/>
        </w:rPr>
        <w:t>,</w:t>
      </w:r>
      <w:r w:rsidRPr="00422B4A">
        <w:rPr>
          <w:lang w:val="it-IT"/>
        </w:rPr>
        <w:t xml:space="preserve"> ad esclusione della straordinaria ed ordinaria manutenzione</w:t>
      </w:r>
      <w:r w:rsidR="00F45018">
        <w:rPr>
          <w:lang w:val="it-IT"/>
        </w:rPr>
        <w:t>,</w:t>
      </w:r>
      <w:r w:rsidRPr="00422B4A">
        <w:rPr>
          <w:lang w:val="it-IT"/>
        </w:rPr>
        <w:t xml:space="preserve"> </w:t>
      </w:r>
      <w:r w:rsidRPr="00422B4A">
        <w:rPr>
          <w:rFonts w:asciiTheme="minorHAnsi" w:eastAsiaTheme="minorHAnsi" w:hAnsiTheme="minorHAnsi" w:cs="CenturyGothic"/>
          <w:lang w:val="it-IT"/>
        </w:rPr>
        <w:t>strettamente funzionali al progetto</w:t>
      </w:r>
      <w:r w:rsidRPr="00422B4A">
        <w:rPr>
          <w:rFonts w:asciiTheme="minorHAnsi" w:eastAsiaTheme="minorHAnsi" w:hAnsiTheme="minorHAnsi" w:cs="Times New Roman"/>
          <w:lang w:val="it-IT"/>
        </w:rPr>
        <w:t>;</w:t>
      </w:r>
    </w:p>
    <w:p w14:paraId="3ACC7A78" w14:textId="77777777" w:rsidR="00D47B86" w:rsidRPr="00422B4A" w:rsidRDefault="00422B4A" w:rsidP="001716E9">
      <w:pPr>
        <w:pStyle w:val="Paragrafoelenco"/>
        <w:widowControl/>
        <w:numPr>
          <w:ilvl w:val="0"/>
          <w:numId w:val="25"/>
        </w:numPr>
        <w:autoSpaceDE w:val="0"/>
        <w:autoSpaceDN w:val="0"/>
        <w:adjustRightInd w:val="0"/>
        <w:ind w:left="567"/>
        <w:rPr>
          <w:rFonts w:asciiTheme="minorHAnsi" w:eastAsiaTheme="minorHAnsi" w:hAnsiTheme="minorHAnsi" w:cs="Times New Roman"/>
          <w:lang w:val="it-IT"/>
        </w:rPr>
      </w:pPr>
      <w:r w:rsidRPr="00422B4A">
        <w:rPr>
          <w:lang w:val="it-IT"/>
        </w:rPr>
        <w:t xml:space="preserve">fornitura e posa in opera di </w:t>
      </w:r>
      <w:r w:rsidRPr="00422B4A">
        <w:rPr>
          <w:u w:val="single"/>
          <w:lang w:val="it-IT"/>
        </w:rPr>
        <w:t>impianti</w:t>
      </w:r>
      <w:r w:rsidRPr="00422B4A">
        <w:rPr>
          <w:lang w:val="it-IT"/>
        </w:rPr>
        <w:t xml:space="preserve"> e reti (illuminazione e simili) funzionali agli interventi previsti dal presente bando. Per impianti e reti (illuminazione e simili) si intendono investimenti in impianti di illuminazione pubblica, impianti di illuminazione architettonica, sottoservizi e reti. Gli interventi su sottoservizi, reti idriche, elettriche, fognarie, saranno ammissibili purché strettamente connessi ad opere di rifacimento di pavimentazioni stradali all’interno dei centri storici o borghi rurali</w:t>
      </w:r>
      <w:r w:rsidR="00D47B86" w:rsidRPr="00422B4A">
        <w:rPr>
          <w:rFonts w:asciiTheme="minorHAnsi" w:eastAsiaTheme="minorHAnsi" w:hAnsiTheme="minorHAnsi" w:cs="Times New Roman"/>
          <w:lang w:val="it-IT"/>
        </w:rPr>
        <w:t>;</w:t>
      </w:r>
    </w:p>
    <w:p w14:paraId="51831CDE" w14:textId="77777777" w:rsidR="00D47B86" w:rsidRPr="00422B4A" w:rsidRDefault="00D47B86" w:rsidP="001716E9">
      <w:pPr>
        <w:pStyle w:val="Paragrafoelenco"/>
        <w:widowControl/>
        <w:numPr>
          <w:ilvl w:val="0"/>
          <w:numId w:val="25"/>
        </w:numPr>
        <w:autoSpaceDE w:val="0"/>
        <w:autoSpaceDN w:val="0"/>
        <w:adjustRightInd w:val="0"/>
        <w:ind w:left="567"/>
        <w:rPr>
          <w:rFonts w:asciiTheme="minorHAnsi" w:eastAsiaTheme="minorHAnsi" w:hAnsiTheme="minorHAnsi" w:cs="Times New Roman"/>
          <w:lang w:val="it-IT"/>
        </w:rPr>
      </w:pPr>
      <w:r w:rsidRPr="00422B4A">
        <w:rPr>
          <w:rFonts w:asciiTheme="minorHAnsi" w:eastAsiaTheme="minorHAnsi" w:hAnsiTheme="minorHAnsi" w:cs="CenturyGothic"/>
          <w:u w:val="single"/>
          <w:lang w:val="it-IT"/>
        </w:rPr>
        <w:lastRenderedPageBreak/>
        <w:t>sistemazioni aree verdi</w:t>
      </w:r>
      <w:r w:rsidRPr="00422B4A">
        <w:rPr>
          <w:rFonts w:asciiTheme="minorHAnsi" w:eastAsiaTheme="minorHAnsi" w:hAnsiTheme="minorHAnsi" w:cs="CenturyGothic"/>
          <w:lang w:val="it-IT"/>
        </w:rPr>
        <w:t xml:space="preserve"> (riqualificazione spazi esistenti</w:t>
      </w:r>
      <w:r w:rsidR="00D10B31">
        <w:rPr>
          <w:rFonts w:asciiTheme="minorHAnsi" w:eastAsiaTheme="minorHAnsi" w:hAnsiTheme="minorHAnsi" w:cs="CenturyGothic"/>
          <w:lang w:val="it-IT"/>
        </w:rPr>
        <w:t>, compresa la creazione di nuovi spazi verdi, purché strettamenti</w:t>
      </w:r>
      <w:r w:rsidRPr="00422B4A">
        <w:rPr>
          <w:rFonts w:asciiTheme="minorHAnsi" w:eastAsiaTheme="minorHAnsi" w:hAnsiTheme="minorHAnsi" w:cs="CenturyGothic"/>
          <w:lang w:val="it-IT"/>
        </w:rPr>
        <w:t xml:space="preserve"> funzionali alla fruizione/valorizzazione del bene oggetto dell’intervento);</w:t>
      </w:r>
    </w:p>
    <w:p w14:paraId="2DF7513C" w14:textId="77777777" w:rsidR="00D47B86" w:rsidRPr="00422B4A" w:rsidRDefault="00D47B86" w:rsidP="001716E9">
      <w:pPr>
        <w:widowControl/>
        <w:autoSpaceDE w:val="0"/>
        <w:autoSpaceDN w:val="0"/>
        <w:adjustRightInd w:val="0"/>
        <w:ind w:left="142"/>
        <w:jc w:val="both"/>
        <w:rPr>
          <w:rFonts w:eastAsiaTheme="minorHAnsi"/>
          <w:lang w:val="it-IT"/>
        </w:rPr>
      </w:pPr>
    </w:p>
    <w:p w14:paraId="03F42372" w14:textId="77777777" w:rsidR="00D47B86" w:rsidRPr="002D6E9A" w:rsidRDefault="00AA0E35" w:rsidP="001716E9">
      <w:pPr>
        <w:numPr>
          <w:ilvl w:val="0"/>
          <w:numId w:val="36"/>
        </w:numPr>
        <w:tabs>
          <w:tab w:val="left" w:pos="567"/>
        </w:tabs>
        <w:ind w:left="142" w:right="-53" w:firstLine="0"/>
        <w:jc w:val="both"/>
        <w:rPr>
          <w:b/>
          <w:u w:val="single"/>
        </w:rPr>
      </w:pPr>
      <w:r>
        <w:rPr>
          <w:b/>
          <w:u w:val="single"/>
        </w:rPr>
        <w:t>D</w:t>
      </w:r>
      <w:r w:rsidR="00D47B86" w:rsidRPr="00422B4A">
        <w:rPr>
          <w:b/>
          <w:u w:val="single"/>
        </w:rPr>
        <w:t>otazioni strumentali</w:t>
      </w:r>
      <w:r w:rsidR="00761EBF" w:rsidRPr="00422B4A">
        <w:rPr>
          <w:b/>
          <w:u w:val="single"/>
        </w:rPr>
        <w:t>:</w:t>
      </w:r>
    </w:p>
    <w:p w14:paraId="48008C2E" w14:textId="77777777" w:rsidR="00D47B86" w:rsidRPr="002D6E9A" w:rsidRDefault="00761EBF" w:rsidP="001716E9">
      <w:pPr>
        <w:widowControl/>
        <w:numPr>
          <w:ilvl w:val="0"/>
          <w:numId w:val="25"/>
        </w:numPr>
        <w:autoSpaceDE w:val="0"/>
        <w:autoSpaceDN w:val="0"/>
        <w:adjustRightInd w:val="0"/>
        <w:ind w:left="567" w:right="-53"/>
        <w:jc w:val="both"/>
        <w:rPr>
          <w:lang w:val="it-IT"/>
        </w:rPr>
      </w:pPr>
      <w:r w:rsidRPr="002D6E9A">
        <w:rPr>
          <w:lang w:val="it-IT"/>
        </w:rPr>
        <w:t>R</w:t>
      </w:r>
      <w:r w:rsidR="00D47B86" w:rsidRPr="002D6E9A">
        <w:rPr>
          <w:lang w:val="it-IT"/>
        </w:rPr>
        <w:t xml:space="preserve">ealizzazione </w:t>
      </w:r>
      <w:r w:rsidR="00D10B31" w:rsidRPr="002D6E9A">
        <w:rPr>
          <w:lang w:val="it-IT"/>
        </w:rPr>
        <w:t xml:space="preserve">o acquisto di </w:t>
      </w:r>
      <w:r w:rsidR="00D47B86" w:rsidRPr="002D6E9A">
        <w:rPr>
          <w:lang w:val="it-IT"/>
        </w:rPr>
        <w:t xml:space="preserve">opere di </w:t>
      </w:r>
      <w:r w:rsidR="00D47B86" w:rsidRPr="002D6E9A">
        <w:rPr>
          <w:u w:val="single"/>
          <w:lang w:val="it-IT"/>
        </w:rPr>
        <w:t>arredo urbano e assimilabili</w:t>
      </w:r>
      <w:r w:rsidR="00D47B86" w:rsidRPr="002D6E9A">
        <w:rPr>
          <w:lang w:val="it-IT"/>
        </w:rPr>
        <w:t xml:space="preserve"> (sono esclusi gli arredi interni di edifici). Non sono ammissibili giochi, attrezzi ginnici e simili ordinari</w:t>
      </w:r>
      <w:r w:rsidR="008D6FE3">
        <w:rPr>
          <w:lang w:val="it-IT"/>
        </w:rPr>
        <w:t xml:space="preserve">, </w:t>
      </w:r>
      <w:r w:rsidR="002D6E9A" w:rsidRPr="002D6E9A">
        <w:rPr>
          <w:lang w:val="it-IT"/>
        </w:rPr>
        <w:t xml:space="preserve">vale a dire che entrino in contrasto </w:t>
      </w:r>
      <w:r w:rsidR="00392496" w:rsidRPr="002D6E9A">
        <w:rPr>
          <w:lang w:val="it-IT"/>
        </w:rPr>
        <w:t xml:space="preserve">per tipologia di materiali, forme o usi </w:t>
      </w:r>
      <w:r w:rsidR="002D6E9A" w:rsidRPr="002D6E9A">
        <w:rPr>
          <w:lang w:val="it-IT"/>
        </w:rPr>
        <w:t>con  il contesto dove verranno ubicati</w:t>
      </w:r>
      <w:r w:rsidR="00D47B86" w:rsidRPr="002D6E9A">
        <w:rPr>
          <w:lang w:val="it-IT"/>
        </w:rPr>
        <w:t>;</w:t>
      </w:r>
    </w:p>
    <w:p w14:paraId="580E8A4A" w14:textId="77777777" w:rsidR="0032659E" w:rsidRPr="002D6E9A" w:rsidRDefault="00761EBF" w:rsidP="001716E9">
      <w:pPr>
        <w:widowControl/>
        <w:numPr>
          <w:ilvl w:val="0"/>
          <w:numId w:val="25"/>
        </w:numPr>
        <w:autoSpaceDE w:val="0"/>
        <w:autoSpaceDN w:val="0"/>
        <w:adjustRightInd w:val="0"/>
        <w:ind w:left="567" w:right="-53"/>
        <w:jc w:val="both"/>
        <w:rPr>
          <w:lang w:val="it-IT"/>
        </w:rPr>
      </w:pPr>
      <w:r w:rsidRPr="002D6E9A">
        <w:rPr>
          <w:u w:val="single"/>
          <w:lang w:val="it-IT"/>
        </w:rPr>
        <w:t>C</w:t>
      </w:r>
      <w:r w:rsidR="00D47B86" w:rsidRPr="002D6E9A">
        <w:rPr>
          <w:u w:val="single"/>
          <w:lang w:val="it-IT"/>
        </w:rPr>
        <w:t>artelli e sistemi segnaletici</w:t>
      </w:r>
      <w:r w:rsidR="00D47B86" w:rsidRPr="002D6E9A">
        <w:rPr>
          <w:lang w:val="it-IT"/>
        </w:rPr>
        <w:t xml:space="preserve"> (anche di tipo innovativo e con l’ausilio di tecnologie avanzate), all’interno del perimetro dell’intervento, con esclusione della segnaletica stradale, ivi compresa la cartellonistica informativa obbligatoria prevista dal presente bando. </w:t>
      </w:r>
    </w:p>
    <w:p w14:paraId="40DC20F5" w14:textId="77777777" w:rsidR="0032659E" w:rsidRPr="00422B4A" w:rsidRDefault="0032659E" w:rsidP="001716E9">
      <w:pPr>
        <w:widowControl/>
        <w:autoSpaceDE w:val="0"/>
        <w:autoSpaceDN w:val="0"/>
        <w:adjustRightInd w:val="0"/>
        <w:ind w:left="567" w:right="-53"/>
        <w:jc w:val="both"/>
        <w:rPr>
          <w:lang w:val="it-IT"/>
        </w:rPr>
      </w:pPr>
    </w:p>
    <w:p w14:paraId="57E93C4E" w14:textId="77777777" w:rsidR="0032659E" w:rsidRPr="00422B4A" w:rsidRDefault="0032659E" w:rsidP="001716E9">
      <w:pPr>
        <w:widowControl/>
        <w:autoSpaceDE w:val="0"/>
        <w:autoSpaceDN w:val="0"/>
        <w:adjustRightInd w:val="0"/>
        <w:ind w:right="-53"/>
        <w:jc w:val="both"/>
        <w:rPr>
          <w:lang w:val="it-IT"/>
        </w:rPr>
      </w:pPr>
      <w:r w:rsidRPr="00422B4A">
        <w:rPr>
          <w:rFonts w:asciiTheme="minorHAnsi" w:eastAsiaTheme="minorHAnsi" w:hAnsiTheme="minorHAnsi" w:cs="CenturyGothic,Bold"/>
          <w:bCs/>
          <w:lang w:val="it-IT"/>
        </w:rPr>
        <w:t>Saranno ammissibili a finanziamento solo investimenti che preservino le caratteristiche costruttive e i</w:t>
      </w:r>
      <w:r w:rsidRPr="00422B4A">
        <w:rPr>
          <w:lang w:val="it-IT"/>
        </w:rPr>
        <w:t xml:space="preserve"> </w:t>
      </w:r>
      <w:r w:rsidRPr="00422B4A">
        <w:rPr>
          <w:rFonts w:asciiTheme="minorHAnsi" w:eastAsiaTheme="minorHAnsi" w:hAnsiTheme="minorHAnsi" w:cs="CenturyGothic,Bold"/>
          <w:bCs/>
          <w:lang w:val="it-IT"/>
        </w:rPr>
        <w:t>materiali tipici (pietra, mattone, selci) dei borghi e centri storici. Sono escluse le pavimentazioni quali asfalto, porfido o similari.</w:t>
      </w:r>
    </w:p>
    <w:p w14:paraId="29BB6C5B" w14:textId="77777777" w:rsidR="00616A46" w:rsidRPr="00616A46" w:rsidRDefault="00616A46" w:rsidP="001716E9">
      <w:pPr>
        <w:widowControl/>
        <w:autoSpaceDE w:val="0"/>
        <w:autoSpaceDN w:val="0"/>
        <w:adjustRightInd w:val="0"/>
        <w:ind w:left="567" w:right="-53"/>
        <w:jc w:val="both"/>
        <w:rPr>
          <w:lang w:val="it-IT"/>
        </w:rPr>
      </w:pPr>
    </w:p>
    <w:p w14:paraId="1638A7BE" w14:textId="77777777" w:rsidR="00D47B86" w:rsidRPr="00616A46" w:rsidRDefault="00D47B86" w:rsidP="001716E9">
      <w:pPr>
        <w:widowControl/>
        <w:autoSpaceDE w:val="0"/>
        <w:autoSpaceDN w:val="0"/>
        <w:adjustRightInd w:val="0"/>
        <w:ind w:right="-53"/>
        <w:jc w:val="both"/>
        <w:rPr>
          <w:lang w:val="it-IT"/>
        </w:rPr>
      </w:pPr>
      <w:r w:rsidRPr="00616A46">
        <w:rPr>
          <w:lang w:val="it-IT"/>
        </w:rPr>
        <w:t xml:space="preserve">Sono inoltre ammissibili gli investimenti immateriali per spese tecniche, funzionalmente collegate ai costi </w:t>
      </w:r>
      <w:r w:rsidR="00761EBF" w:rsidRPr="00616A46">
        <w:rPr>
          <w:lang w:val="it-IT"/>
        </w:rPr>
        <w:t>delle opere</w:t>
      </w:r>
      <w:r w:rsidRPr="00616A46">
        <w:rPr>
          <w:lang w:val="it-IT"/>
        </w:rPr>
        <w:t xml:space="preserve">, </w:t>
      </w:r>
      <w:r w:rsidR="00DD076A">
        <w:rPr>
          <w:lang w:val="it-IT"/>
        </w:rPr>
        <w:t>comprese</w:t>
      </w:r>
      <w:r w:rsidRPr="00616A46">
        <w:rPr>
          <w:lang w:val="it-IT"/>
        </w:rPr>
        <w:t xml:space="preserve"> le dotazioni installate in modo permanente e inamovibili, nel limite complessivo del 10% degli stessi, al netto di IVA: </w:t>
      </w:r>
    </w:p>
    <w:p w14:paraId="1687DED8" w14:textId="77777777" w:rsidR="00D47B86" w:rsidRPr="00616A46" w:rsidRDefault="00D47B86" w:rsidP="001716E9">
      <w:pPr>
        <w:widowControl/>
        <w:numPr>
          <w:ilvl w:val="0"/>
          <w:numId w:val="25"/>
        </w:numPr>
        <w:autoSpaceDE w:val="0"/>
        <w:autoSpaceDN w:val="0"/>
        <w:adjustRightInd w:val="0"/>
        <w:ind w:left="567" w:right="-53"/>
        <w:jc w:val="both"/>
        <w:rPr>
          <w:lang w:val="it-IT"/>
        </w:rPr>
      </w:pPr>
      <w:r w:rsidRPr="00616A46">
        <w:rPr>
          <w:lang w:val="it-IT"/>
        </w:rPr>
        <w:t xml:space="preserve">Onorario per la progettazione degli interventi proposti ed eventuali onorari per consulenti necessari per la redazione del progetto; </w:t>
      </w:r>
    </w:p>
    <w:p w14:paraId="757CCE7F" w14:textId="77777777" w:rsidR="00D47B86" w:rsidRPr="00616A46" w:rsidRDefault="00D47B86" w:rsidP="001716E9">
      <w:pPr>
        <w:widowControl/>
        <w:numPr>
          <w:ilvl w:val="0"/>
          <w:numId w:val="25"/>
        </w:numPr>
        <w:autoSpaceDE w:val="0"/>
        <w:autoSpaceDN w:val="0"/>
        <w:adjustRightInd w:val="0"/>
        <w:ind w:left="567" w:right="-53"/>
        <w:jc w:val="both"/>
        <w:rPr>
          <w:lang w:val="it-IT"/>
        </w:rPr>
      </w:pPr>
      <w:r w:rsidRPr="00616A46">
        <w:rPr>
          <w:lang w:val="it-IT"/>
        </w:rPr>
        <w:t xml:space="preserve">Onorario per la direzione, la contabilità e la certificazione di regolare esecuzione dei lavori ed eventuali onorari per consulenti necessari per la direzione, la contabilità ed il collaudo dei lavori. </w:t>
      </w:r>
    </w:p>
    <w:p w14:paraId="500AC9A8" w14:textId="77777777" w:rsidR="00D47B86" w:rsidRPr="00D47B86" w:rsidRDefault="00D47B86" w:rsidP="001716E9">
      <w:pPr>
        <w:widowControl/>
        <w:autoSpaceDE w:val="0"/>
        <w:autoSpaceDN w:val="0"/>
        <w:adjustRightInd w:val="0"/>
        <w:ind w:left="142"/>
        <w:jc w:val="both"/>
        <w:rPr>
          <w:rFonts w:eastAsiaTheme="minorHAnsi"/>
          <w:color w:val="000000"/>
          <w:lang w:val="it-IT"/>
        </w:rPr>
      </w:pPr>
    </w:p>
    <w:p w14:paraId="48E7250C" w14:textId="77777777" w:rsidR="00D47B86" w:rsidRPr="00D47B86" w:rsidRDefault="00D47B86" w:rsidP="001716E9">
      <w:pPr>
        <w:widowControl/>
        <w:autoSpaceDE w:val="0"/>
        <w:autoSpaceDN w:val="0"/>
        <w:adjustRightInd w:val="0"/>
        <w:ind w:left="142"/>
        <w:jc w:val="both"/>
        <w:rPr>
          <w:rFonts w:eastAsiaTheme="minorHAnsi"/>
          <w:color w:val="000000"/>
          <w:lang w:val="it-IT"/>
        </w:rPr>
      </w:pPr>
      <w:r w:rsidRPr="00D47B86">
        <w:rPr>
          <w:rFonts w:eastAsiaTheme="minorHAnsi"/>
          <w:color w:val="000000"/>
          <w:lang w:val="it-IT"/>
        </w:rPr>
        <w:t xml:space="preserve">Dette spese potranno essere ammesse all’aiuto solo a condizione che ci sia corrispondenza tra chi effettua la prestazione professionale (apposizione del timbro dell’ordine professionale di appartenenza) e chi emette la fattura relativa alla prestazione stessa. </w:t>
      </w:r>
    </w:p>
    <w:p w14:paraId="6685103A" w14:textId="77777777" w:rsidR="00D47B86" w:rsidRPr="00D47B86" w:rsidRDefault="00D47B86" w:rsidP="001716E9">
      <w:pPr>
        <w:widowControl/>
        <w:autoSpaceDE w:val="0"/>
        <w:autoSpaceDN w:val="0"/>
        <w:adjustRightInd w:val="0"/>
        <w:ind w:left="142"/>
        <w:jc w:val="both"/>
        <w:rPr>
          <w:rFonts w:eastAsiaTheme="minorHAnsi"/>
          <w:color w:val="000000"/>
          <w:lang w:val="it-IT"/>
        </w:rPr>
      </w:pPr>
      <w:r w:rsidRPr="00D47B86">
        <w:rPr>
          <w:rFonts w:eastAsiaTheme="minorHAnsi"/>
          <w:color w:val="000000"/>
          <w:lang w:val="it-IT"/>
        </w:rPr>
        <w:t xml:space="preserve">La progettazione degli investimenti fissi e le relazioni tecniche relative agli stessi, dovranno essere effettuate esclusivamente da tecnici abilitati per le prestazioni richieste ed iscritti agli Ordini e Collegi di specifica competenza. </w:t>
      </w:r>
      <w:r w:rsidR="00761EBF">
        <w:rPr>
          <w:rFonts w:eastAsiaTheme="minorHAnsi"/>
          <w:color w:val="000000"/>
          <w:lang w:val="it-IT"/>
        </w:rPr>
        <w:t>N</w:t>
      </w:r>
      <w:r w:rsidRPr="00D47B86">
        <w:rPr>
          <w:rFonts w:eastAsiaTheme="minorHAnsi"/>
          <w:color w:val="000000"/>
          <w:lang w:val="it-IT"/>
        </w:rPr>
        <w:t xml:space="preserve">el caso di progettazione e/o direzione lavori interna si applica il Codice dei contratti pubblici (D.Lgs. n. 50/2016) </w:t>
      </w:r>
      <w:r w:rsidR="00392496">
        <w:rPr>
          <w:rFonts w:eastAsiaTheme="minorHAnsi"/>
          <w:color w:val="000000"/>
          <w:lang w:val="it-IT"/>
        </w:rPr>
        <w:t xml:space="preserve">e s.m. </w:t>
      </w:r>
      <w:r w:rsidRPr="00D47B86">
        <w:rPr>
          <w:rFonts w:eastAsiaTheme="minorHAnsi"/>
          <w:color w:val="000000"/>
          <w:lang w:val="it-IT"/>
        </w:rPr>
        <w:t xml:space="preserve">e disposizioni attuative. </w:t>
      </w:r>
    </w:p>
    <w:p w14:paraId="19CC7D3B" w14:textId="77777777" w:rsidR="00D47B86" w:rsidRPr="00D47B86" w:rsidRDefault="00D47B86" w:rsidP="001716E9">
      <w:pPr>
        <w:widowControl/>
        <w:autoSpaceDE w:val="0"/>
        <w:autoSpaceDN w:val="0"/>
        <w:adjustRightInd w:val="0"/>
        <w:ind w:left="142"/>
        <w:jc w:val="both"/>
        <w:rPr>
          <w:rFonts w:eastAsiaTheme="minorHAnsi"/>
          <w:color w:val="000000"/>
          <w:lang w:val="it-IT"/>
        </w:rPr>
      </w:pPr>
      <w:r w:rsidRPr="00D47B86">
        <w:rPr>
          <w:rFonts w:eastAsiaTheme="minorHAnsi"/>
          <w:color w:val="000000"/>
          <w:lang w:val="it-IT"/>
        </w:rPr>
        <w:t xml:space="preserve">Sono considerate ammissibili le spese sostenute dal beneficiario dal giorno successivo alla data di protocollazione della domanda di sostegno (eleggibilità della spesa). Tale disposizione si applica anche alle caparre e agli anticipi. Fanno eccezione le spese propedeutiche alla presentazione della domanda riconducibili a voci di costo per prestazioni immateriali: onorari di professionisti e consulenti. Per tali tipologie sono ammissibili le spese sostenute nei </w:t>
      </w:r>
      <w:r w:rsidRPr="00D47B86">
        <w:rPr>
          <w:rFonts w:eastAsiaTheme="minorHAnsi"/>
          <w:b/>
          <w:bCs/>
          <w:color w:val="000000"/>
          <w:lang w:val="it-IT"/>
        </w:rPr>
        <w:t>dodici mesi antecedenti la data della presentazione della domanda di aiuto</w:t>
      </w:r>
      <w:r w:rsidRPr="00D47B86">
        <w:rPr>
          <w:rFonts w:eastAsiaTheme="minorHAnsi"/>
          <w:color w:val="000000"/>
          <w:lang w:val="it-IT"/>
        </w:rPr>
        <w:t xml:space="preserve">. </w:t>
      </w:r>
    </w:p>
    <w:p w14:paraId="54ECF316" w14:textId="77777777" w:rsidR="00D47B86" w:rsidRPr="00D47B86" w:rsidRDefault="00D47B86" w:rsidP="001716E9">
      <w:pPr>
        <w:widowControl/>
        <w:autoSpaceDE w:val="0"/>
        <w:autoSpaceDN w:val="0"/>
        <w:adjustRightInd w:val="0"/>
        <w:ind w:left="142"/>
        <w:jc w:val="both"/>
        <w:rPr>
          <w:rFonts w:eastAsiaTheme="minorHAnsi"/>
          <w:color w:val="000000"/>
          <w:lang w:val="it-IT"/>
        </w:rPr>
      </w:pPr>
      <w:r w:rsidRPr="00D47B86">
        <w:rPr>
          <w:rFonts w:eastAsiaTheme="minorHAnsi"/>
          <w:color w:val="000000"/>
          <w:lang w:val="it-IT"/>
        </w:rPr>
        <w:t xml:space="preserve">Al fine di verificare il rispetto della eleggibilità della spesa per gli investimenti, si farà riferimento: </w:t>
      </w:r>
    </w:p>
    <w:p w14:paraId="213664BE" w14:textId="77777777" w:rsidR="00D47B86" w:rsidRPr="00616A46" w:rsidRDefault="00D47B86" w:rsidP="001716E9">
      <w:pPr>
        <w:widowControl/>
        <w:numPr>
          <w:ilvl w:val="0"/>
          <w:numId w:val="25"/>
        </w:numPr>
        <w:autoSpaceDE w:val="0"/>
        <w:autoSpaceDN w:val="0"/>
        <w:adjustRightInd w:val="0"/>
        <w:ind w:left="567" w:right="-53"/>
        <w:jc w:val="both"/>
        <w:rPr>
          <w:lang w:val="it-IT"/>
        </w:rPr>
      </w:pPr>
      <w:r w:rsidRPr="00616A46">
        <w:rPr>
          <w:lang w:val="it-IT"/>
        </w:rPr>
        <w:t xml:space="preserve">Per quanto riguarda l’acquisto di impianti, macchinari e attrezzature, alla data della determina a contrarre; </w:t>
      </w:r>
    </w:p>
    <w:p w14:paraId="3EC38705" w14:textId="77777777" w:rsidR="00D47B86" w:rsidRPr="00616A46" w:rsidRDefault="00D47B86" w:rsidP="001716E9">
      <w:pPr>
        <w:widowControl/>
        <w:numPr>
          <w:ilvl w:val="0"/>
          <w:numId w:val="25"/>
        </w:numPr>
        <w:autoSpaceDE w:val="0"/>
        <w:autoSpaceDN w:val="0"/>
        <w:adjustRightInd w:val="0"/>
        <w:ind w:left="567" w:right="-53"/>
        <w:jc w:val="both"/>
        <w:rPr>
          <w:lang w:val="it-IT"/>
        </w:rPr>
      </w:pPr>
      <w:r w:rsidRPr="00616A46">
        <w:rPr>
          <w:lang w:val="it-IT"/>
        </w:rPr>
        <w:t>Nel caso di investimenti fissi e comunque soggetti a rilascio di titoli abilitativi alla data di inizio lavori così come risulta da</w:t>
      </w:r>
      <w:r w:rsidR="00761EBF" w:rsidRPr="00616A46">
        <w:rPr>
          <w:lang w:val="it-IT"/>
        </w:rPr>
        <w:t>l verbale di consegna lavori;</w:t>
      </w:r>
    </w:p>
    <w:p w14:paraId="6E1F94EB" w14:textId="77777777" w:rsidR="009D74C2" w:rsidRPr="00616A46" w:rsidRDefault="00D47B86" w:rsidP="001716E9">
      <w:pPr>
        <w:widowControl/>
        <w:numPr>
          <w:ilvl w:val="0"/>
          <w:numId w:val="25"/>
        </w:numPr>
        <w:autoSpaceDE w:val="0"/>
        <w:autoSpaceDN w:val="0"/>
        <w:adjustRightInd w:val="0"/>
        <w:ind w:left="567" w:right="-53"/>
        <w:jc w:val="both"/>
        <w:rPr>
          <w:lang w:val="it-IT"/>
        </w:rPr>
      </w:pPr>
      <w:r w:rsidRPr="00616A46">
        <w:rPr>
          <w:lang w:val="it-IT"/>
        </w:rPr>
        <w:t xml:space="preserve">Nel caso di opere per le quali non è richiesto alcun titolo abilitativo, alla data </w:t>
      </w:r>
      <w:r w:rsidR="00687E08">
        <w:rPr>
          <w:lang w:val="it-IT"/>
        </w:rPr>
        <w:t>del verbale di</w:t>
      </w:r>
      <w:r w:rsidR="009D74C2">
        <w:rPr>
          <w:lang w:val="it-IT"/>
        </w:rPr>
        <w:t xml:space="preserve"> avvio </w:t>
      </w:r>
      <w:r w:rsidRPr="00616A46">
        <w:rPr>
          <w:lang w:val="it-IT"/>
        </w:rPr>
        <w:t>dei lavori</w:t>
      </w:r>
      <w:r w:rsidR="00687E08">
        <w:rPr>
          <w:lang w:val="it-IT"/>
        </w:rPr>
        <w:t xml:space="preserve">, </w:t>
      </w:r>
      <w:r w:rsidRPr="00616A46">
        <w:rPr>
          <w:lang w:val="it-IT"/>
        </w:rPr>
        <w:t>o, in alternativa, d</w:t>
      </w:r>
      <w:r w:rsidR="00687E08">
        <w:rPr>
          <w:lang w:val="it-IT"/>
        </w:rPr>
        <w:t>a</w:t>
      </w:r>
      <w:r w:rsidRPr="00616A46">
        <w:rPr>
          <w:lang w:val="it-IT"/>
        </w:rPr>
        <w:t xml:space="preserve">lla </w:t>
      </w:r>
      <w:r w:rsidR="00687E08">
        <w:rPr>
          <w:lang w:val="it-IT"/>
        </w:rPr>
        <w:t xml:space="preserve">data indicata nella </w:t>
      </w:r>
      <w:r w:rsidRPr="00616A46">
        <w:rPr>
          <w:lang w:val="it-IT"/>
        </w:rPr>
        <w:t>dichiarazione sostitutiva del tecnico progetti</w:t>
      </w:r>
      <w:r w:rsidR="00761EBF" w:rsidRPr="00616A46">
        <w:rPr>
          <w:lang w:val="it-IT"/>
        </w:rPr>
        <w:t>sta o del direttore dei lavori;</w:t>
      </w:r>
    </w:p>
    <w:p w14:paraId="4CA0EDDC" w14:textId="77777777" w:rsidR="00D47B86" w:rsidRPr="00616A46" w:rsidRDefault="00D47B86" w:rsidP="001716E9">
      <w:pPr>
        <w:widowControl/>
        <w:numPr>
          <w:ilvl w:val="0"/>
          <w:numId w:val="25"/>
        </w:numPr>
        <w:autoSpaceDE w:val="0"/>
        <w:autoSpaceDN w:val="0"/>
        <w:adjustRightInd w:val="0"/>
        <w:ind w:left="567" w:right="-53"/>
        <w:jc w:val="both"/>
        <w:rPr>
          <w:lang w:val="it-IT"/>
        </w:rPr>
      </w:pPr>
      <w:r w:rsidRPr="00616A46">
        <w:rPr>
          <w:lang w:val="it-IT"/>
        </w:rPr>
        <w:t xml:space="preserve">Per gli onorari relativi alle prestazioni immateriali, alla data di affidamento dell’incarico. </w:t>
      </w:r>
    </w:p>
    <w:p w14:paraId="54D1FFBD" w14:textId="77777777" w:rsidR="00D47B86" w:rsidRPr="00D47B86" w:rsidRDefault="00D47B86" w:rsidP="001716E9">
      <w:pPr>
        <w:widowControl/>
        <w:autoSpaceDE w:val="0"/>
        <w:autoSpaceDN w:val="0"/>
        <w:adjustRightInd w:val="0"/>
        <w:ind w:left="142"/>
        <w:jc w:val="both"/>
        <w:rPr>
          <w:rFonts w:eastAsiaTheme="minorHAnsi"/>
          <w:lang w:val="it-IT"/>
        </w:rPr>
      </w:pPr>
    </w:p>
    <w:p w14:paraId="174CE84E" w14:textId="77777777" w:rsidR="00D47B86" w:rsidRPr="00D47B86" w:rsidRDefault="00D47B86" w:rsidP="001716E9">
      <w:pPr>
        <w:widowControl/>
        <w:autoSpaceDE w:val="0"/>
        <w:autoSpaceDN w:val="0"/>
        <w:adjustRightInd w:val="0"/>
        <w:ind w:left="142"/>
        <w:jc w:val="both"/>
        <w:rPr>
          <w:rFonts w:eastAsiaTheme="minorHAnsi"/>
          <w:lang w:val="it-IT"/>
        </w:rPr>
      </w:pPr>
      <w:r w:rsidRPr="00D47B86">
        <w:rPr>
          <w:rFonts w:eastAsiaTheme="minorHAnsi"/>
          <w:lang w:val="it-IT"/>
        </w:rPr>
        <w:t xml:space="preserve">Affinché la spesa sia ammissibile, ciascuna fattura deve recare il dettaglio dei lavori o delle prestazioni svolte con specifico riferimento all’investimento finanziato (ID Domanda e Misura PSL), ivi comprese le buste paga dei dipendenti incaricati della progettazione e/o direzione dei lavori interna alla Stazione appaltante. </w:t>
      </w:r>
    </w:p>
    <w:p w14:paraId="7C78A85D" w14:textId="77777777" w:rsidR="00D47B86" w:rsidRPr="0098273F" w:rsidRDefault="00D47B86" w:rsidP="001716E9">
      <w:pPr>
        <w:widowControl/>
        <w:autoSpaceDE w:val="0"/>
        <w:autoSpaceDN w:val="0"/>
        <w:adjustRightInd w:val="0"/>
        <w:ind w:left="142"/>
        <w:jc w:val="both"/>
        <w:rPr>
          <w:lang w:val="it-IT"/>
        </w:rPr>
      </w:pPr>
      <w:r w:rsidRPr="00D47B86">
        <w:rPr>
          <w:rFonts w:eastAsiaTheme="minorHAnsi"/>
          <w:lang w:val="it-IT"/>
        </w:rPr>
        <w:t xml:space="preserve">Per i beneficiari soggetti pubblici, nella realizzazione degli investimenti deve essere garantito il rispetto della normativa generale sugli appalti, in conformità al </w:t>
      </w:r>
      <w:r w:rsidRPr="0098273F">
        <w:rPr>
          <w:rFonts w:eastAsiaTheme="minorHAnsi"/>
          <w:lang w:val="it-IT"/>
        </w:rPr>
        <w:t>Codice dei contratti pubblici (D. Lgs. n. 50/2016) e</w:t>
      </w:r>
      <w:r w:rsidR="00C550E2">
        <w:rPr>
          <w:rFonts w:eastAsiaTheme="minorHAnsi"/>
          <w:lang w:val="it-IT"/>
        </w:rPr>
        <w:t xml:space="preserve"> s.m. e</w:t>
      </w:r>
      <w:r w:rsidRPr="0098273F">
        <w:rPr>
          <w:rFonts w:eastAsiaTheme="minorHAnsi"/>
          <w:lang w:val="it-IT"/>
        </w:rPr>
        <w:t xml:space="preserve"> disposizioni attuative. A tal fine </w:t>
      </w:r>
      <w:r w:rsidR="00AE3E4E" w:rsidRPr="0098273F">
        <w:rPr>
          <w:rFonts w:eastAsiaTheme="minorHAnsi"/>
          <w:lang w:val="it-IT"/>
        </w:rPr>
        <w:t xml:space="preserve">è </w:t>
      </w:r>
      <w:r w:rsidR="00761EBF" w:rsidRPr="0098273F">
        <w:rPr>
          <w:rFonts w:eastAsiaTheme="minorHAnsi"/>
          <w:lang w:val="it-IT"/>
        </w:rPr>
        <w:t>allegat</w:t>
      </w:r>
      <w:r w:rsidR="00AE3E4E" w:rsidRPr="0098273F">
        <w:rPr>
          <w:rFonts w:eastAsiaTheme="minorHAnsi"/>
          <w:lang w:val="it-IT"/>
        </w:rPr>
        <w:t>a</w:t>
      </w:r>
      <w:r w:rsidR="00761EBF" w:rsidRPr="0098273F">
        <w:rPr>
          <w:rFonts w:eastAsiaTheme="minorHAnsi"/>
          <w:lang w:val="it-IT"/>
        </w:rPr>
        <w:t xml:space="preserve"> al presente bando</w:t>
      </w:r>
      <w:r w:rsidRPr="0098273F">
        <w:rPr>
          <w:rFonts w:eastAsiaTheme="minorHAnsi"/>
          <w:lang w:val="it-IT"/>
        </w:rPr>
        <w:t xml:space="preserve"> l</w:t>
      </w:r>
      <w:r w:rsidR="00AE3E4E" w:rsidRPr="0098273F">
        <w:rPr>
          <w:rFonts w:eastAsiaTheme="minorHAnsi"/>
          <w:lang w:val="it-IT"/>
        </w:rPr>
        <w:t>a</w:t>
      </w:r>
      <w:r w:rsidR="00554346">
        <w:rPr>
          <w:rFonts w:eastAsiaTheme="minorHAnsi"/>
          <w:lang w:val="it-IT"/>
        </w:rPr>
        <w:t xml:space="preserve"> </w:t>
      </w:r>
      <w:r w:rsidRPr="0098273F">
        <w:rPr>
          <w:rFonts w:eastAsiaTheme="minorHAnsi"/>
          <w:lang w:val="it-IT"/>
        </w:rPr>
        <w:t>check list</w:t>
      </w:r>
      <w:r w:rsidR="00AE3E4E" w:rsidRPr="0098273F">
        <w:rPr>
          <w:rFonts w:eastAsiaTheme="minorHAnsi"/>
          <w:lang w:val="it-IT"/>
        </w:rPr>
        <w:t xml:space="preserve"> di autovalutazione</w:t>
      </w:r>
      <w:r w:rsidR="005E2CA4">
        <w:rPr>
          <w:rFonts w:eastAsiaTheme="minorHAnsi"/>
          <w:lang w:val="it-IT"/>
        </w:rPr>
        <w:t>,</w:t>
      </w:r>
      <w:r w:rsidRPr="0098273F">
        <w:rPr>
          <w:rFonts w:eastAsiaTheme="minorHAnsi"/>
          <w:lang w:val="it-IT"/>
        </w:rPr>
        <w:t xml:space="preserve"> </w:t>
      </w:r>
      <w:r w:rsidRPr="0098273F">
        <w:rPr>
          <w:lang w:val="it-IT"/>
        </w:rPr>
        <w:t>che deve essere obbligatoriamente compilata dal RUP</w:t>
      </w:r>
      <w:r w:rsidR="00AE3E4E" w:rsidRPr="0098273F">
        <w:rPr>
          <w:lang w:val="it-IT"/>
        </w:rPr>
        <w:t xml:space="preserve"> per quanto riguarda la parte relativa alla domanda di sostegno</w:t>
      </w:r>
      <w:r w:rsidR="005E2CA4">
        <w:rPr>
          <w:lang w:val="it-IT"/>
        </w:rPr>
        <w:t>,</w:t>
      </w:r>
      <w:r w:rsidR="00AE3E4E" w:rsidRPr="0098273F">
        <w:rPr>
          <w:lang w:val="it-IT"/>
        </w:rPr>
        <w:t xml:space="preserve"> e che </w:t>
      </w:r>
      <w:r w:rsidR="00AE3E4E" w:rsidRPr="0098273F">
        <w:rPr>
          <w:lang w:val="it-IT"/>
        </w:rPr>
        <w:lastRenderedPageBreak/>
        <w:t>può essere visionata per la parte relativa</w:t>
      </w:r>
      <w:r w:rsidR="0098273F" w:rsidRPr="0098273F">
        <w:rPr>
          <w:lang w:val="it-IT"/>
        </w:rPr>
        <w:t xml:space="preserve"> </w:t>
      </w:r>
      <w:r w:rsidR="00AE3E4E" w:rsidRPr="0098273F">
        <w:rPr>
          <w:lang w:val="it-IT"/>
        </w:rPr>
        <w:t>a</w:t>
      </w:r>
      <w:r w:rsidRPr="0098273F">
        <w:rPr>
          <w:lang w:val="it-IT"/>
        </w:rPr>
        <w:t>lla domanda di pagamento</w:t>
      </w:r>
      <w:r w:rsidR="0098273F" w:rsidRPr="0098273F">
        <w:rPr>
          <w:lang w:val="it-IT"/>
        </w:rPr>
        <w:t>,</w:t>
      </w:r>
      <w:r w:rsidRPr="0098273F">
        <w:rPr>
          <w:lang w:val="it-IT"/>
        </w:rPr>
        <w:t xml:space="preserve"> per avere conoscenza delle verifiche che saranno effettuate al momento d</w:t>
      </w:r>
      <w:r w:rsidR="00761EBF" w:rsidRPr="0098273F">
        <w:rPr>
          <w:lang w:val="it-IT"/>
        </w:rPr>
        <w:t>el controllo dell’investimento</w:t>
      </w:r>
      <w:r w:rsidR="0098273F" w:rsidRPr="0098273F">
        <w:rPr>
          <w:lang w:val="it-IT"/>
        </w:rPr>
        <w:t xml:space="preserve"> </w:t>
      </w:r>
      <w:r w:rsidR="0098273F" w:rsidRPr="0098273F">
        <w:rPr>
          <w:b/>
          <w:lang w:val="it-IT"/>
        </w:rPr>
        <w:t>(All.1)</w:t>
      </w:r>
      <w:r w:rsidR="00554346">
        <w:rPr>
          <w:lang w:val="it-IT"/>
        </w:rPr>
        <w:t>.</w:t>
      </w:r>
    </w:p>
    <w:p w14:paraId="3BDFE22F" w14:textId="77777777" w:rsidR="00C6467D" w:rsidRDefault="00D47B86" w:rsidP="001716E9">
      <w:pPr>
        <w:widowControl/>
        <w:autoSpaceDE w:val="0"/>
        <w:autoSpaceDN w:val="0"/>
        <w:adjustRightInd w:val="0"/>
        <w:ind w:left="142"/>
        <w:jc w:val="both"/>
        <w:rPr>
          <w:rFonts w:eastAsiaTheme="minorHAnsi"/>
          <w:lang w:val="it-IT"/>
        </w:rPr>
      </w:pPr>
      <w:r w:rsidRPr="0098273F">
        <w:rPr>
          <w:rFonts w:eastAsiaTheme="minorHAnsi"/>
          <w:lang w:val="it-IT"/>
        </w:rPr>
        <w:t xml:space="preserve">L’IVA, ai sensi dell’art. 69, paragrafo 3, lettera c), del Reg. (UE) n. 1303/2013, </w:t>
      </w:r>
      <w:r w:rsidRPr="00D47B86">
        <w:rPr>
          <w:rFonts w:eastAsiaTheme="minorHAnsi"/>
          <w:lang w:val="it-IT"/>
        </w:rPr>
        <w:t>è spesa ammissibile se effettivamente sostenuta e non recuperabile in alcun modo dal richiedente all’aiuto. Il soggetto richiedente indicherà nella domanda di aiuto la base giuridica di riferimento a supporto della non recuperabilità, in alcun modo, dell’IVA.</w:t>
      </w:r>
    </w:p>
    <w:p w14:paraId="16F4FC38" w14:textId="77777777" w:rsidR="00874EFA" w:rsidRDefault="00874EFA" w:rsidP="001716E9">
      <w:pPr>
        <w:widowControl/>
        <w:autoSpaceDE w:val="0"/>
        <w:autoSpaceDN w:val="0"/>
        <w:adjustRightInd w:val="0"/>
        <w:jc w:val="both"/>
        <w:rPr>
          <w:rFonts w:asciiTheme="minorHAnsi" w:eastAsiaTheme="minorHAnsi" w:hAnsiTheme="minorHAnsi" w:cs="Arial"/>
          <w:color w:val="000000"/>
          <w:lang w:val="it-IT"/>
        </w:rPr>
      </w:pPr>
    </w:p>
    <w:p w14:paraId="4F7CAD56" w14:textId="77777777" w:rsidR="00914FC0" w:rsidRDefault="00E77BBF" w:rsidP="001716E9">
      <w:pPr>
        <w:pStyle w:val="Corpotesto"/>
        <w:spacing w:before="10"/>
        <w:ind w:left="142"/>
        <w:jc w:val="both"/>
        <w:rPr>
          <w:rFonts w:asciiTheme="majorHAnsi" w:hAnsiTheme="majorHAnsi"/>
          <w:i/>
          <w:color w:val="CC3300"/>
          <w:lang w:val="it-IT"/>
        </w:rPr>
      </w:pPr>
      <w:r>
        <w:rPr>
          <w:rFonts w:asciiTheme="majorHAnsi" w:hAnsiTheme="majorHAnsi"/>
          <w:i/>
          <w:color w:val="CC3300"/>
          <w:lang w:val="it-IT"/>
        </w:rPr>
        <w:t>4</w:t>
      </w:r>
      <w:r w:rsidR="00A325F1">
        <w:rPr>
          <w:rFonts w:asciiTheme="majorHAnsi" w:hAnsiTheme="majorHAnsi"/>
          <w:i/>
          <w:color w:val="CC3300"/>
          <w:lang w:val="it-IT"/>
        </w:rPr>
        <w:t>.3.2</w:t>
      </w:r>
      <w:r w:rsidR="00914FC0" w:rsidRPr="00922D5C">
        <w:rPr>
          <w:rFonts w:asciiTheme="majorHAnsi" w:hAnsiTheme="majorHAnsi"/>
          <w:i/>
          <w:color w:val="CC3300"/>
          <w:lang w:val="it-IT"/>
        </w:rPr>
        <w:t xml:space="preserve"> </w:t>
      </w:r>
      <w:r w:rsidR="00914FC0">
        <w:rPr>
          <w:rFonts w:asciiTheme="majorHAnsi" w:hAnsiTheme="majorHAnsi"/>
          <w:i/>
          <w:color w:val="CC3300"/>
          <w:lang w:val="it-IT"/>
        </w:rPr>
        <w:t>Spese non ammissibili</w:t>
      </w:r>
    </w:p>
    <w:p w14:paraId="7D129088" w14:textId="77777777" w:rsidR="00154DCF" w:rsidRPr="00154DCF" w:rsidRDefault="00154DCF" w:rsidP="001716E9">
      <w:pPr>
        <w:widowControl/>
        <w:autoSpaceDE w:val="0"/>
        <w:autoSpaceDN w:val="0"/>
        <w:adjustRightInd w:val="0"/>
        <w:ind w:left="142"/>
        <w:jc w:val="both"/>
        <w:rPr>
          <w:rFonts w:asciiTheme="minorHAnsi" w:eastAsiaTheme="minorHAnsi" w:hAnsiTheme="minorHAnsi" w:cs="Arial"/>
          <w:color w:val="000000"/>
          <w:lang w:val="it-IT"/>
        </w:rPr>
      </w:pPr>
      <w:r w:rsidRPr="00154DCF">
        <w:rPr>
          <w:rFonts w:asciiTheme="minorHAnsi" w:eastAsiaTheme="minorHAnsi" w:hAnsiTheme="minorHAnsi" w:cs="Arial"/>
          <w:color w:val="000000"/>
          <w:lang w:val="it-IT"/>
        </w:rPr>
        <w:t xml:space="preserve">Non sono ammesse le spese senza l’utilizzo del conto corrente dedicato o di Tesoreria unica dell’ente. Inoltre, non sono ammesse a contributo le seguenti categorie di spese: </w:t>
      </w:r>
    </w:p>
    <w:p w14:paraId="4C3FBEDF" w14:textId="77777777" w:rsidR="00A325F1" w:rsidRDefault="00BA1EF3" w:rsidP="001716E9">
      <w:pPr>
        <w:pStyle w:val="Paragrafoelenco"/>
        <w:widowControl/>
        <w:numPr>
          <w:ilvl w:val="0"/>
          <w:numId w:val="27"/>
        </w:numPr>
        <w:autoSpaceDE w:val="0"/>
        <w:autoSpaceDN w:val="0"/>
        <w:adjustRightInd w:val="0"/>
        <w:spacing w:after="32"/>
        <w:rPr>
          <w:rFonts w:asciiTheme="minorHAnsi" w:eastAsiaTheme="minorHAnsi" w:hAnsiTheme="minorHAnsi" w:cs="Arial"/>
          <w:color w:val="000000"/>
          <w:lang w:val="it-IT"/>
        </w:rPr>
      </w:pPr>
      <w:r>
        <w:rPr>
          <w:rFonts w:asciiTheme="minorHAnsi" w:eastAsiaTheme="minorHAnsi" w:hAnsiTheme="minorHAnsi" w:cs="Arial"/>
          <w:color w:val="000000"/>
          <w:lang w:val="it-IT"/>
        </w:rPr>
        <w:t>A</w:t>
      </w:r>
      <w:r w:rsidR="00154DCF" w:rsidRPr="00154DCF">
        <w:rPr>
          <w:rFonts w:asciiTheme="minorHAnsi" w:eastAsiaTheme="minorHAnsi" w:hAnsiTheme="minorHAnsi" w:cs="Arial"/>
          <w:color w:val="000000"/>
          <w:lang w:val="it-IT"/>
        </w:rPr>
        <w:t xml:space="preserve">cquisto di terreni e fabbricati; </w:t>
      </w:r>
    </w:p>
    <w:p w14:paraId="448A4874" w14:textId="77777777" w:rsidR="00A325F1" w:rsidRDefault="00BA1EF3" w:rsidP="001716E9">
      <w:pPr>
        <w:pStyle w:val="Paragrafoelenco"/>
        <w:widowControl/>
        <w:numPr>
          <w:ilvl w:val="0"/>
          <w:numId w:val="27"/>
        </w:numPr>
        <w:autoSpaceDE w:val="0"/>
        <w:autoSpaceDN w:val="0"/>
        <w:adjustRightInd w:val="0"/>
        <w:spacing w:after="32"/>
        <w:rPr>
          <w:rFonts w:asciiTheme="minorHAnsi" w:eastAsiaTheme="minorHAnsi" w:hAnsiTheme="minorHAnsi" w:cs="Arial"/>
          <w:color w:val="000000"/>
          <w:lang w:val="it-IT"/>
        </w:rPr>
      </w:pPr>
      <w:r>
        <w:rPr>
          <w:rFonts w:asciiTheme="minorHAnsi" w:eastAsiaTheme="minorHAnsi" w:hAnsiTheme="minorHAnsi" w:cs="Arial"/>
          <w:color w:val="000000"/>
          <w:lang w:val="it-IT"/>
        </w:rPr>
        <w:t>C</w:t>
      </w:r>
      <w:r w:rsidR="00154DCF" w:rsidRPr="00A325F1">
        <w:rPr>
          <w:rFonts w:asciiTheme="minorHAnsi" w:eastAsiaTheme="minorHAnsi" w:hAnsiTheme="minorHAnsi" w:cs="Arial"/>
          <w:color w:val="000000"/>
          <w:lang w:val="it-IT"/>
        </w:rPr>
        <w:t xml:space="preserve">ostruzione di nuovi edifici; </w:t>
      </w:r>
    </w:p>
    <w:p w14:paraId="080A6302" w14:textId="77777777" w:rsidR="00A325F1" w:rsidRDefault="00BA1EF3" w:rsidP="001716E9">
      <w:pPr>
        <w:pStyle w:val="Paragrafoelenco"/>
        <w:widowControl/>
        <w:numPr>
          <w:ilvl w:val="0"/>
          <w:numId w:val="27"/>
        </w:numPr>
        <w:autoSpaceDE w:val="0"/>
        <w:autoSpaceDN w:val="0"/>
        <w:adjustRightInd w:val="0"/>
        <w:spacing w:after="32"/>
        <w:rPr>
          <w:rFonts w:asciiTheme="minorHAnsi" w:eastAsiaTheme="minorHAnsi" w:hAnsiTheme="minorHAnsi" w:cs="Arial"/>
          <w:color w:val="000000"/>
          <w:lang w:val="it-IT"/>
        </w:rPr>
      </w:pPr>
      <w:r>
        <w:rPr>
          <w:rFonts w:asciiTheme="minorHAnsi" w:eastAsiaTheme="minorHAnsi" w:hAnsiTheme="minorHAnsi" w:cs="Arial"/>
          <w:color w:val="000000"/>
          <w:lang w:val="it-IT"/>
        </w:rPr>
        <w:t>Tu</w:t>
      </w:r>
      <w:r w:rsidR="00154DCF" w:rsidRPr="00A325F1">
        <w:rPr>
          <w:rFonts w:asciiTheme="minorHAnsi" w:eastAsiaTheme="minorHAnsi" w:hAnsiTheme="minorHAnsi" w:cs="Arial"/>
          <w:color w:val="000000"/>
          <w:lang w:val="it-IT"/>
        </w:rPr>
        <w:t xml:space="preserve">tti gli interventi effettuati su fabbricati ad uso abitativo; </w:t>
      </w:r>
    </w:p>
    <w:p w14:paraId="1185078A" w14:textId="77777777" w:rsidR="00A40A3D" w:rsidRDefault="00BA1EF3" w:rsidP="001716E9">
      <w:pPr>
        <w:pStyle w:val="Paragrafoelenco"/>
        <w:widowControl/>
        <w:numPr>
          <w:ilvl w:val="0"/>
          <w:numId w:val="27"/>
        </w:numPr>
        <w:autoSpaceDE w:val="0"/>
        <w:autoSpaceDN w:val="0"/>
        <w:adjustRightInd w:val="0"/>
        <w:spacing w:after="32"/>
        <w:rPr>
          <w:rFonts w:asciiTheme="minorHAnsi" w:eastAsiaTheme="minorHAnsi" w:hAnsiTheme="minorHAnsi" w:cs="Arial"/>
          <w:color w:val="000000"/>
          <w:lang w:val="it-IT"/>
        </w:rPr>
      </w:pPr>
      <w:r w:rsidRPr="005E2CA4">
        <w:rPr>
          <w:rFonts w:asciiTheme="minorHAnsi" w:eastAsiaTheme="minorHAnsi" w:hAnsiTheme="minorHAnsi" w:cs="Arial"/>
          <w:color w:val="000000"/>
          <w:u w:val="single"/>
          <w:lang w:val="it-IT"/>
        </w:rPr>
        <w:t>O</w:t>
      </w:r>
      <w:r w:rsidR="00154DCF" w:rsidRPr="005E2CA4">
        <w:rPr>
          <w:rFonts w:asciiTheme="minorHAnsi" w:eastAsiaTheme="minorHAnsi" w:hAnsiTheme="minorHAnsi" w:cs="Arial"/>
          <w:color w:val="000000"/>
          <w:u w:val="single"/>
          <w:lang w:val="it-IT"/>
        </w:rPr>
        <w:t>pere di manutenzione</w:t>
      </w:r>
      <w:r w:rsidR="00F00C23" w:rsidRPr="005E2CA4">
        <w:rPr>
          <w:rFonts w:asciiTheme="minorHAnsi" w:eastAsiaTheme="minorHAnsi" w:hAnsiTheme="minorHAnsi" w:cs="Arial"/>
          <w:color w:val="000000"/>
          <w:u w:val="single"/>
          <w:lang w:val="it-IT"/>
        </w:rPr>
        <w:t xml:space="preserve"> ordinaria</w:t>
      </w:r>
      <w:r w:rsidR="009D74C2" w:rsidRPr="005E2CA4">
        <w:rPr>
          <w:rFonts w:asciiTheme="minorHAnsi" w:eastAsiaTheme="minorHAnsi" w:hAnsiTheme="minorHAnsi" w:cs="Arial"/>
          <w:color w:val="000000"/>
          <w:u w:val="single"/>
          <w:lang w:val="it-IT"/>
        </w:rPr>
        <w:t xml:space="preserve"> e straordinaria</w:t>
      </w:r>
      <w:r w:rsidR="00154DCF" w:rsidRPr="00A325F1">
        <w:rPr>
          <w:rFonts w:asciiTheme="minorHAnsi" w:eastAsiaTheme="minorHAnsi" w:hAnsiTheme="minorHAnsi" w:cs="Arial"/>
          <w:color w:val="000000"/>
          <w:lang w:val="it-IT"/>
        </w:rPr>
        <w:t xml:space="preserve">; </w:t>
      </w:r>
    </w:p>
    <w:p w14:paraId="377EFB5F" w14:textId="77777777" w:rsidR="00A40A3D" w:rsidRDefault="00154DCF" w:rsidP="001716E9">
      <w:pPr>
        <w:pStyle w:val="Paragrafoelenco"/>
        <w:widowControl/>
        <w:numPr>
          <w:ilvl w:val="0"/>
          <w:numId w:val="27"/>
        </w:numPr>
        <w:autoSpaceDE w:val="0"/>
        <w:autoSpaceDN w:val="0"/>
        <w:adjustRightInd w:val="0"/>
        <w:spacing w:after="32"/>
        <w:rPr>
          <w:rFonts w:asciiTheme="minorHAnsi" w:eastAsiaTheme="minorHAnsi" w:hAnsiTheme="minorHAnsi" w:cs="Arial"/>
          <w:color w:val="000000"/>
          <w:lang w:val="it-IT"/>
        </w:rPr>
      </w:pPr>
      <w:r w:rsidRPr="00A40A3D">
        <w:rPr>
          <w:rFonts w:asciiTheme="minorHAnsi" w:eastAsiaTheme="minorHAnsi" w:hAnsiTheme="minorHAnsi" w:cs="Arial"/>
          <w:color w:val="000000"/>
          <w:lang w:val="it-IT"/>
        </w:rPr>
        <w:t xml:space="preserve">IVA recuperabile, altre imposte, oneri e tasse; </w:t>
      </w:r>
    </w:p>
    <w:p w14:paraId="1D7E34DE" w14:textId="77777777" w:rsidR="00A40A3D" w:rsidRDefault="00BA1EF3" w:rsidP="001716E9">
      <w:pPr>
        <w:pStyle w:val="Paragrafoelenco"/>
        <w:widowControl/>
        <w:numPr>
          <w:ilvl w:val="0"/>
          <w:numId w:val="27"/>
        </w:numPr>
        <w:autoSpaceDE w:val="0"/>
        <w:autoSpaceDN w:val="0"/>
        <w:adjustRightInd w:val="0"/>
        <w:spacing w:after="32"/>
        <w:rPr>
          <w:rFonts w:asciiTheme="minorHAnsi" w:eastAsiaTheme="minorHAnsi" w:hAnsiTheme="minorHAnsi" w:cs="Arial"/>
          <w:color w:val="000000"/>
          <w:lang w:val="it-IT"/>
        </w:rPr>
      </w:pPr>
      <w:r>
        <w:rPr>
          <w:rFonts w:asciiTheme="minorHAnsi" w:eastAsiaTheme="minorHAnsi" w:hAnsiTheme="minorHAnsi" w:cs="Arial"/>
          <w:color w:val="000000"/>
          <w:lang w:val="it-IT"/>
        </w:rPr>
        <w:t>I</w:t>
      </w:r>
      <w:r w:rsidR="00154DCF" w:rsidRPr="00A40A3D">
        <w:rPr>
          <w:rFonts w:asciiTheme="minorHAnsi" w:eastAsiaTheme="minorHAnsi" w:hAnsiTheme="minorHAnsi" w:cs="Arial"/>
          <w:color w:val="000000"/>
          <w:lang w:val="it-IT"/>
        </w:rPr>
        <w:t xml:space="preserve">nteressi passivi; </w:t>
      </w:r>
    </w:p>
    <w:p w14:paraId="0DBEFBD2" w14:textId="77777777" w:rsidR="00A40A3D" w:rsidRDefault="00BA1EF3" w:rsidP="001716E9">
      <w:pPr>
        <w:pStyle w:val="Paragrafoelenco"/>
        <w:widowControl/>
        <w:numPr>
          <w:ilvl w:val="0"/>
          <w:numId w:val="27"/>
        </w:numPr>
        <w:autoSpaceDE w:val="0"/>
        <w:autoSpaceDN w:val="0"/>
        <w:adjustRightInd w:val="0"/>
        <w:spacing w:after="32"/>
        <w:rPr>
          <w:rFonts w:asciiTheme="minorHAnsi" w:eastAsiaTheme="minorHAnsi" w:hAnsiTheme="minorHAnsi" w:cs="Arial"/>
          <w:color w:val="000000"/>
          <w:lang w:val="it-IT"/>
        </w:rPr>
      </w:pPr>
      <w:r>
        <w:rPr>
          <w:rFonts w:asciiTheme="minorHAnsi" w:eastAsiaTheme="minorHAnsi" w:hAnsiTheme="minorHAnsi" w:cs="Arial"/>
          <w:color w:val="000000"/>
          <w:lang w:val="it-IT"/>
        </w:rPr>
        <w:t>S</w:t>
      </w:r>
      <w:r w:rsidR="00154DCF" w:rsidRPr="00A40A3D">
        <w:rPr>
          <w:rFonts w:asciiTheme="minorHAnsi" w:eastAsiaTheme="minorHAnsi" w:hAnsiTheme="minorHAnsi" w:cs="Arial"/>
          <w:color w:val="000000"/>
          <w:lang w:val="it-IT"/>
        </w:rPr>
        <w:t xml:space="preserve">pese bancarie e legali; </w:t>
      </w:r>
    </w:p>
    <w:p w14:paraId="72CF7297" w14:textId="77777777" w:rsidR="00A40A3D" w:rsidRDefault="00BA1EF3" w:rsidP="001716E9">
      <w:pPr>
        <w:pStyle w:val="Paragrafoelenco"/>
        <w:widowControl/>
        <w:numPr>
          <w:ilvl w:val="0"/>
          <w:numId w:val="27"/>
        </w:numPr>
        <w:autoSpaceDE w:val="0"/>
        <w:autoSpaceDN w:val="0"/>
        <w:adjustRightInd w:val="0"/>
        <w:spacing w:after="32"/>
        <w:rPr>
          <w:rFonts w:asciiTheme="minorHAnsi" w:eastAsiaTheme="minorHAnsi" w:hAnsiTheme="minorHAnsi" w:cs="Arial"/>
          <w:color w:val="000000"/>
          <w:lang w:val="it-IT"/>
        </w:rPr>
      </w:pPr>
      <w:r>
        <w:rPr>
          <w:rFonts w:asciiTheme="minorHAnsi" w:eastAsiaTheme="minorHAnsi" w:hAnsiTheme="minorHAnsi" w:cs="Arial"/>
          <w:color w:val="000000"/>
          <w:lang w:val="it-IT"/>
        </w:rPr>
        <w:t>S</w:t>
      </w:r>
      <w:r w:rsidR="00154DCF" w:rsidRPr="00A40A3D">
        <w:rPr>
          <w:rFonts w:asciiTheme="minorHAnsi" w:eastAsiaTheme="minorHAnsi" w:hAnsiTheme="minorHAnsi" w:cs="Arial"/>
          <w:color w:val="000000"/>
          <w:lang w:val="it-IT"/>
        </w:rPr>
        <w:t xml:space="preserve">pese tecniche per la compilazione delle domande; </w:t>
      </w:r>
    </w:p>
    <w:p w14:paraId="1B6BF9C0" w14:textId="77777777" w:rsidR="00A40A3D" w:rsidRDefault="00BA1EF3" w:rsidP="001716E9">
      <w:pPr>
        <w:pStyle w:val="Paragrafoelenco"/>
        <w:widowControl/>
        <w:numPr>
          <w:ilvl w:val="0"/>
          <w:numId w:val="27"/>
        </w:numPr>
        <w:autoSpaceDE w:val="0"/>
        <w:autoSpaceDN w:val="0"/>
        <w:adjustRightInd w:val="0"/>
        <w:spacing w:after="32"/>
        <w:rPr>
          <w:rFonts w:asciiTheme="minorHAnsi" w:eastAsiaTheme="minorHAnsi" w:hAnsiTheme="minorHAnsi" w:cs="Arial"/>
          <w:color w:val="000000"/>
          <w:lang w:val="it-IT"/>
        </w:rPr>
      </w:pPr>
      <w:r>
        <w:rPr>
          <w:rFonts w:asciiTheme="minorHAnsi" w:eastAsiaTheme="minorHAnsi" w:hAnsiTheme="minorHAnsi" w:cs="Arial"/>
          <w:color w:val="000000"/>
          <w:lang w:val="it-IT"/>
        </w:rPr>
        <w:t>S</w:t>
      </w:r>
      <w:r w:rsidR="00154DCF" w:rsidRPr="00A40A3D">
        <w:rPr>
          <w:rFonts w:asciiTheme="minorHAnsi" w:eastAsiaTheme="minorHAnsi" w:hAnsiTheme="minorHAnsi" w:cs="Arial"/>
          <w:color w:val="000000"/>
          <w:lang w:val="it-IT"/>
        </w:rPr>
        <w:t xml:space="preserve">pese non riconducibili al Prezzario ufficiale regionale in materia di lavori pubblici vigente al momento della presentazione della domanda di sostegno, ferme restando le analisi prezzi qualora necessarie; </w:t>
      </w:r>
    </w:p>
    <w:p w14:paraId="18590E00" w14:textId="77777777" w:rsidR="00A40A3D" w:rsidRDefault="00BA1EF3" w:rsidP="001716E9">
      <w:pPr>
        <w:pStyle w:val="Paragrafoelenco"/>
        <w:widowControl/>
        <w:numPr>
          <w:ilvl w:val="0"/>
          <w:numId w:val="27"/>
        </w:numPr>
        <w:autoSpaceDE w:val="0"/>
        <w:autoSpaceDN w:val="0"/>
        <w:adjustRightInd w:val="0"/>
        <w:spacing w:after="32"/>
        <w:rPr>
          <w:rFonts w:asciiTheme="minorHAnsi" w:eastAsiaTheme="minorHAnsi" w:hAnsiTheme="minorHAnsi" w:cs="Arial"/>
          <w:color w:val="000000"/>
          <w:lang w:val="it-IT"/>
        </w:rPr>
      </w:pPr>
      <w:r>
        <w:rPr>
          <w:rFonts w:asciiTheme="minorHAnsi" w:eastAsiaTheme="minorHAnsi" w:hAnsiTheme="minorHAnsi" w:cs="Arial"/>
          <w:color w:val="000000"/>
          <w:lang w:val="it-IT"/>
        </w:rPr>
        <w:t>I</w:t>
      </w:r>
      <w:r w:rsidR="00154DCF" w:rsidRPr="00A40A3D">
        <w:rPr>
          <w:rFonts w:asciiTheme="minorHAnsi" w:eastAsiaTheme="minorHAnsi" w:hAnsiTheme="minorHAnsi" w:cs="Arial"/>
          <w:color w:val="000000"/>
          <w:lang w:val="it-IT"/>
        </w:rPr>
        <w:t xml:space="preserve">nvestimenti i cui contratti di fornitura e/o i pagamenti di relative caparre o anticipi, siano stati effettuati anteriormente alla data di presentazione della domanda; </w:t>
      </w:r>
    </w:p>
    <w:p w14:paraId="2B7AC1E9" w14:textId="77777777" w:rsidR="00154DCF" w:rsidRDefault="00BA1EF3" w:rsidP="001716E9">
      <w:pPr>
        <w:pStyle w:val="Paragrafoelenco"/>
        <w:widowControl/>
        <w:numPr>
          <w:ilvl w:val="0"/>
          <w:numId w:val="27"/>
        </w:numPr>
        <w:autoSpaceDE w:val="0"/>
        <w:autoSpaceDN w:val="0"/>
        <w:adjustRightInd w:val="0"/>
        <w:spacing w:after="32"/>
        <w:rPr>
          <w:rFonts w:asciiTheme="minorHAnsi" w:eastAsiaTheme="minorHAnsi" w:hAnsiTheme="minorHAnsi" w:cs="Arial"/>
          <w:color w:val="000000"/>
          <w:lang w:val="it-IT"/>
        </w:rPr>
      </w:pPr>
      <w:r>
        <w:rPr>
          <w:rFonts w:asciiTheme="minorHAnsi" w:eastAsiaTheme="minorHAnsi" w:hAnsiTheme="minorHAnsi" w:cs="Arial"/>
          <w:color w:val="000000"/>
          <w:lang w:val="it-IT"/>
        </w:rPr>
        <w:t>I</w:t>
      </w:r>
      <w:r w:rsidR="00154DCF" w:rsidRPr="00A40A3D">
        <w:rPr>
          <w:rFonts w:asciiTheme="minorHAnsi" w:eastAsiaTheme="minorHAnsi" w:hAnsiTheme="minorHAnsi" w:cs="Arial"/>
          <w:color w:val="000000"/>
          <w:lang w:val="it-IT"/>
        </w:rPr>
        <w:t>nvestimenti fisicamente realizzati in territori esterni all’ar</w:t>
      </w:r>
      <w:r w:rsidR="00A325F1" w:rsidRPr="00A40A3D">
        <w:rPr>
          <w:rFonts w:asciiTheme="minorHAnsi" w:eastAsiaTheme="minorHAnsi" w:hAnsiTheme="minorHAnsi" w:cs="Arial"/>
          <w:color w:val="000000"/>
          <w:lang w:val="it-IT"/>
        </w:rPr>
        <w:t>ea d’intervento del GAL “Montefeltro</w:t>
      </w:r>
      <w:r w:rsidR="00B06276">
        <w:rPr>
          <w:rFonts w:asciiTheme="minorHAnsi" w:eastAsiaTheme="minorHAnsi" w:hAnsiTheme="minorHAnsi" w:cs="Arial"/>
          <w:color w:val="000000"/>
          <w:lang w:val="it-IT"/>
        </w:rPr>
        <w:t xml:space="preserve"> Leader”;</w:t>
      </w:r>
    </w:p>
    <w:p w14:paraId="1F6DCC0E" w14:textId="77777777" w:rsidR="00B06276" w:rsidRPr="0098273F" w:rsidRDefault="00B06276" w:rsidP="001716E9">
      <w:pPr>
        <w:pStyle w:val="Paragrafoelenco"/>
        <w:widowControl/>
        <w:numPr>
          <w:ilvl w:val="0"/>
          <w:numId w:val="27"/>
        </w:numPr>
        <w:autoSpaceDE w:val="0"/>
        <w:autoSpaceDN w:val="0"/>
        <w:adjustRightInd w:val="0"/>
        <w:spacing w:after="32"/>
        <w:rPr>
          <w:rFonts w:asciiTheme="minorHAnsi" w:eastAsiaTheme="minorHAnsi" w:hAnsiTheme="minorHAnsi" w:cs="Arial"/>
          <w:color w:val="000000"/>
          <w:lang w:val="it-IT"/>
        </w:rPr>
      </w:pPr>
      <w:r w:rsidRPr="000A6B27">
        <w:rPr>
          <w:rFonts w:eastAsiaTheme="minorHAnsi"/>
          <w:lang w:val="it-IT"/>
        </w:rPr>
        <w:t xml:space="preserve">Spese per lavori e servizi in economia (eseguiti in proprio) od in amministrazione diretta (con proprie </w:t>
      </w:r>
      <w:r w:rsidRPr="0098273F">
        <w:rPr>
          <w:rFonts w:asciiTheme="minorHAnsi" w:eastAsiaTheme="minorHAnsi" w:hAnsiTheme="minorHAnsi" w:cs="Arial"/>
          <w:color w:val="000000"/>
          <w:lang w:val="it-IT"/>
        </w:rPr>
        <w:t xml:space="preserve">maestranze assunte); </w:t>
      </w:r>
    </w:p>
    <w:p w14:paraId="523A08B5" w14:textId="77777777" w:rsidR="0098273F" w:rsidRPr="0098273F" w:rsidRDefault="0098273F" w:rsidP="001716E9">
      <w:pPr>
        <w:pStyle w:val="Paragrafoelenco"/>
        <w:widowControl/>
        <w:numPr>
          <w:ilvl w:val="0"/>
          <w:numId w:val="27"/>
        </w:numPr>
        <w:autoSpaceDE w:val="0"/>
        <w:autoSpaceDN w:val="0"/>
        <w:adjustRightInd w:val="0"/>
        <w:spacing w:after="32"/>
        <w:rPr>
          <w:rFonts w:asciiTheme="minorHAnsi" w:eastAsiaTheme="minorHAnsi" w:hAnsiTheme="minorHAnsi" w:cs="Arial"/>
          <w:color w:val="000000"/>
          <w:lang w:val="it-IT"/>
        </w:rPr>
      </w:pPr>
      <w:r w:rsidRPr="0098273F">
        <w:rPr>
          <w:rFonts w:asciiTheme="minorHAnsi" w:eastAsiaTheme="minorHAnsi" w:hAnsiTheme="minorHAnsi" w:cs="Arial"/>
          <w:color w:val="000000"/>
          <w:lang w:val="it-IT"/>
        </w:rPr>
        <w:t xml:space="preserve">Spese per </w:t>
      </w:r>
      <w:r w:rsidR="00C37CD9">
        <w:rPr>
          <w:rFonts w:asciiTheme="minorHAnsi" w:eastAsiaTheme="minorHAnsi" w:hAnsiTheme="minorHAnsi" w:cs="Arial"/>
          <w:color w:val="000000"/>
          <w:lang w:val="it-IT"/>
        </w:rPr>
        <w:t xml:space="preserve">acquisto di </w:t>
      </w:r>
      <w:r w:rsidRPr="0098273F">
        <w:rPr>
          <w:rFonts w:asciiTheme="minorHAnsi" w:eastAsiaTheme="minorHAnsi" w:hAnsiTheme="minorHAnsi" w:cs="Arial"/>
          <w:color w:val="000000"/>
          <w:lang w:val="it-IT"/>
        </w:rPr>
        <w:t>essenze annuali.</w:t>
      </w:r>
    </w:p>
    <w:p w14:paraId="176CD682" w14:textId="77777777" w:rsidR="0098273F" w:rsidRPr="000A6B27" w:rsidRDefault="0098273F" w:rsidP="001716E9">
      <w:pPr>
        <w:pStyle w:val="Paragrafoelenco"/>
        <w:widowControl/>
        <w:autoSpaceDE w:val="0"/>
        <w:autoSpaceDN w:val="0"/>
        <w:adjustRightInd w:val="0"/>
        <w:spacing w:after="32"/>
        <w:ind w:left="862"/>
        <w:rPr>
          <w:rFonts w:asciiTheme="minorHAnsi" w:eastAsiaTheme="minorHAnsi" w:hAnsiTheme="minorHAnsi" w:cs="Arial"/>
          <w:lang w:val="it-IT"/>
        </w:rPr>
      </w:pPr>
    </w:p>
    <w:p w14:paraId="456DE908" w14:textId="77777777" w:rsidR="00914FC0" w:rsidRPr="00154DCF" w:rsidRDefault="00154DCF" w:rsidP="001716E9">
      <w:pPr>
        <w:widowControl/>
        <w:autoSpaceDE w:val="0"/>
        <w:autoSpaceDN w:val="0"/>
        <w:adjustRightInd w:val="0"/>
        <w:ind w:left="142"/>
        <w:jc w:val="both"/>
        <w:rPr>
          <w:rFonts w:asciiTheme="minorHAnsi" w:eastAsiaTheme="minorHAnsi" w:hAnsiTheme="minorHAnsi" w:cs="Times New Roman"/>
          <w:lang w:val="it-IT"/>
        </w:rPr>
      </w:pPr>
      <w:r w:rsidRPr="00154DCF">
        <w:rPr>
          <w:rFonts w:asciiTheme="minorHAnsi" w:eastAsiaTheme="minorHAnsi" w:hAnsiTheme="minorHAnsi" w:cs="Arial"/>
          <w:color w:val="000000"/>
          <w:lang w:val="it-IT"/>
        </w:rPr>
        <w:t xml:space="preserve">Non sono in ogni caso ammissibili spese diverse da quelle elencate al paragrafo </w:t>
      </w:r>
      <w:r w:rsidR="00B15DB9">
        <w:rPr>
          <w:rFonts w:asciiTheme="minorHAnsi" w:eastAsiaTheme="minorHAnsi" w:hAnsiTheme="minorHAnsi" w:cs="Arial"/>
          <w:color w:val="000000"/>
          <w:lang w:val="it-IT"/>
        </w:rPr>
        <w:t>4</w:t>
      </w:r>
      <w:r w:rsidRPr="00154DCF">
        <w:rPr>
          <w:rFonts w:asciiTheme="minorHAnsi" w:eastAsiaTheme="minorHAnsi" w:hAnsiTheme="minorHAnsi" w:cs="Arial"/>
          <w:color w:val="000000"/>
          <w:lang w:val="it-IT"/>
        </w:rPr>
        <w:t>.3</w:t>
      </w:r>
      <w:r w:rsidR="00B15DB9">
        <w:rPr>
          <w:rFonts w:asciiTheme="minorHAnsi" w:eastAsiaTheme="minorHAnsi" w:hAnsiTheme="minorHAnsi" w:cs="Arial"/>
          <w:color w:val="000000"/>
          <w:lang w:val="it-IT"/>
        </w:rPr>
        <w:t>.1</w:t>
      </w:r>
      <w:r w:rsidRPr="00154DCF">
        <w:rPr>
          <w:rFonts w:asciiTheme="minorHAnsi" w:eastAsiaTheme="minorHAnsi" w:hAnsiTheme="minorHAnsi" w:cs="Arial"/>
          <w:color w:val="000000"/>
          <w:lang w:val="it-IT"/>
        </w:rPr>
        <w:t xml:space="preserve"> (Spese ammissibili).</w:t>
      </w:r>
    </w:p>
    <w:p w14:paraId="2491AD67" w14:textId="77777777" w:rsidR="000D7283" w:rsidRPr="009C56B5" w:rsidRDefault="00E77BBF" w:rsidP="001716E9">
      <w:pPr>
        <w:pStyle w:val="Titolo2"/>
        <w:tabs>
          <w:tab w:val="left" w:pos="541"/>
        </w:tabs>
        <w:spacing w:before="205"/>
        <w:rPr>
          <w:color w:val="CC3300"/>
          <w:sz w:val="24"/>
          <w:szCs w:val="24"/>
          <w:lang w:val="it-IT"/>
        </w:rPr>
      </w:pPr>
      <w:bookmarkStart w:id="10" w:name="_Toc510783950"/>
      <w:r>
        <w:rPr>
          <w:color w:val="CC3300"/>
          <w:sz w:val="24"/>
          <w:szCs w:val="24"/>
          <w:lang w:val="it-IT"/>
        </w:rPr>
        <w:t>4</w:t>
      </w:r>
      <w:r w:rsidR="002A473B" w:rsidRPr="009C56B5">
        <w:rPr>
          <w:color w:val="CC3300"/>
          <w:sz w:val="24"/>
          <w:szCs w:val="24"/>
          <w:lang w:val="it-IT"/>
        </w:rPr>
        <w:t>.4</w:t>
      </w:r>
      <w:r w:rsidR="002A473B" w:rsidRPr="009C56B5">
        <w:rPr>
          <w:color w:val="CC3300"/>
          <w:sz w:val="24"/>
          <w:szCs w:val="24"/>
          <w:lang w:val="it-IT"/>
        </w:rPr>
        <w:tab/>
      </w:r>
      <w:r w:rsidR="0005044E" w:rsidRPr="009C56B5">
        <w:rPr>
          <w:color w:val="CC3300"/>
          <w:sz w:val="24"/>
          <w:szCs w:val="24"/>
          <w:lang w:val="it-IT"/>
        </w:rPr>
        <w:t>Entità e regime dell’aiuto</w:t>
      </w:r>
      <w:bookmarkEnd w:id="10"/>
    </w:p>
    <w:p w14:paraId="03B60590" w14:textId="77777777" w:rsidR="000405E5" w:rsidRDefault="00244E1B" w:rsidP="001716E9">
      <w:pPr>
        <w:widowControl/>
        <w:autoSpaceDE w:val="0"/>
        <w:autoSpaceDN w:val="0"/>
        <w:adjustRightInd w:val="0"/>
        <w:ind w:left="142"/>
        <w:jc w:val="both"/>
        <w:rPr>
          <w:rFonts w:asciiTheme="minorHAnsi" w:eastAsiaTheme="minorHAnsi" w:hAnsiTheme="minorHAnsi" w:cs="Times New Roman"/>
          <w:lang w:val="it-IT"/>
        </w:rPr>
      </w:pPr>
      <w:r w:rsidRPr="000A6B27">
        <w:rPr>
          <w:rFonts w:asciiTheme="minorHAnsi" w:eastAsiaTheme="minorHAnsi" w:hAnsiTheme="minorHAnsi" w:cs="Times New Roman"/>
          <w:lang w:val="it-IT"/>
        </w:rPr>
        <w:t>Il c</w:t>
      </w:r>
      <w:r w:rsidR="000405E5" w:rsidRPr="000A6B27">
        <w:rPr>
          <w:rFonts w:asciiTheme="minorHAnsi" w:eastAsiaTheme="minorHAnsi" w:hAnsiTheme="minorHAnsi" w:cs="Times New Roman"/>
          <w:lang w:val="it-IT"/>
        </w:rPr>
        <w:t>ontributo massimo concedibile per singolo intervento</w:t>
      </w:r>
      <w:r w:rsidRPr="000A6B27">
        <w:rPr>
          <w:rFonts w:asciiTheme="minorHAnsi" w:eastAsiaTheme="minorHAnsi" w:hAnsiTheme="minorHAnsi" w:cs="Times New Roman"/>
          <w:lang w:val="it-IT"/>
        </w:rPr>
        <w:t xml:space="preserve"> è di</w:t>
      </w:r>
      <w:r w:rsidR="000405E5" w:rsidRPr="000A6B27">
        <w:rPr>
          <w:rFonts w:asciiTheme="minorHAnsi" w:eastAsiaTheme="minorHAnsi" w:hAnsiTheme="minorHAnsi" w:cs="Times New Roman"/>
          <w:lang w:val="it-IT"/>
        </w:rPr>
        <w:t xml:space="preserve"> </w:t>
      </w:r>
      <w:r w:rsidR="000A6B27" w:rsidRPr="000A6B27">
        <w:rPr>
          <w:rFonts w:asciiTheme="minorHAnsi" w:eastAsiaTheme="minorHAnsi" w:hAnsiTheme="minorHAnsi" w:cs="Times New Roman"/>
          <w:lang w:val="it-IT"/>
        </w:rPr>
        <w:t>80.000</w:t>
      </w:r>
      <w:r w:rsidR="000405E5" w:rsidRPr="000A6B27">
        <w:rPr>
          <w:rFonts w:asciiTheme="minorHAnsi" w:eastAsiaTheme="minorHAnsi" w:hAnsiTheme="minorHAnsi" w:cs="Times New Roman"/>
          <w:lang w:val="it-IT"/>
        </w:rPr>
        <w:t xml:space="preserve"> Euro.</w:t>
      </w:r>
      <w:r w:rsidR="00F00C23" w:rsidRPr="000A6B27">
        <w:rPr>
          <w:rFonts w:asciiTheme="minorHAnsi" w:eastAsiaTheme="minorHAnsi" w:hAnsiTheme="minorHAnsi" w:cs="Times New Roman"/>
          <w:lang w:val="it-IT"/>
        </w:rPr>
        <w:t xml:space="preserve"> </w:t>
      </w:r>
      <w:r w:rsidR="000405E5" w:rsidRPr="000A6B27">
        <w:rPr>
          <w:rFonts w:asciiTheme="minorHAnsi" w:eastAsiaTheme="minorHAnsi" w:hAnsiTheme="minorHAnsi" w:cs="Times New Roman"/>
          <w:lang w:val="it-IT"/>
        </w:rPr>
        <w:t>Relativamente agli interventi realizzati al d</w:t>
      </w:r>
      <w:r w:rsidR="00F00C23" w:rsidRPr="000A6B27">
        <w:rPr>
          <w:rFonts w:asciiTheme="minorHAnsi" w:eastAsiaTheme="minorHAnsi" w:hAnsiTheme="minorHAnsi" w:cs="Times New Roman"/>
          <w:lang w:val="it-IT"/>
        </w:rPr>
        <w:t>i fuori dei PIL</w:t>
      </w:r>
      <w:r w:rsidRPr="000A6B27">
        <w:rPr>
          <w:rFonts w:asciiTheme="minorHAnsi" w:eastAsiaTheme="minorHAnsi" w:hAnsiTheme="minorHAnsi" w:cs="Times New Roman"/>
          <w:lang w:val="it-IT"/>
        </w:rPr>
        <w:t xml:space="preserve"> è stabilito un </w:t>
      </w:r>
      <w:r w:rsidR="000405E5" w:rsidRPr="000A6B27">
        <w:rPr>
          <w:rFonts w:asciiTheme="minorHAnsi" w:eastAsiaTheme="minorHAnsi" w:hAnsiTheme="minorHAnsi" w:cs="Times New Roman"/>
          <w:lang w:val="it-IT"/>
        </w:rPr>
        <w:t>massimale di aiuto</w:t>
      </w:r>
      <w:r w:rsidR="000405E5" w:rsidRPr="0032659E">
        <w:rPr>
          <w:rFonts w:asciiTheme="minorHAnsi" w:eastAsiaTheme="minorHAnsi" w:hAnsiTheme="minorHAnsi" w:cs="Times New Roman"/>
          <w:lang w:val="it-IT"/>
        </w:rPr>
        <w:t xml:space="preserve"> di 300.000 Euro relativamen</w:t>
      </w:r>
      <w:r w:rsidRPr="0032659E">
        <w:rPr>
          <w:rFonts w:asciiTheme="minorHAnsi" w:eastAsiaTheme="minorHAnsi" w:hAnsiTheme="minorHAnsi" w:cs="Times New Roman"/>
          <w:lang w:val="it-IT"/>
        </w:rPr>
        <w:t xml:space="preserve">te allo stesso beneficiario per </w:t>
      </w:r>
      <w:r w:rsidR="000405E5" w:rsidRPr="0032659E">
        <w:rPr>
          <w:rFonts w:asciiTheme="minorHAnsi" w:eastAsiaTheme="minorHAnsi" w:hAnsiTheme="minorHAnsi" w:cs="Times New Roman"/>
          <w:lang w:val="it-IT"/>
        </w:rPr>
        <w:t>l’intero periodo di programmazione</w:t>
      </w:r>
      <w:r w:rsidRPr="0032659E">
        <w:rPr>
          <w:rFonts w:asciiTheme="minorHAnsi" w:eastAsiaTheme="minorHAnsi" w:hAnsiTheme="minorHAnsi" w:cs="Times New Roman"/>
          <w:lang w:val="it-IT"/>
        </w:rPr>
        <w:t xml:space="preserve"> 2014-2020.</w:t>
      </w:r>
    </w:p>
    <w:p w14:paraId="7900212D" w14:textId="77777777" w:rsidR="00C37CD9" w:rsidRPr="0032659E" w:rsidRDefault="00C37CD9" w:rsidP="001716E9">
      <w:pPr>
        <w:widowControl/>
        <w:autoSpaceDE w:val="0"/>
        <w:autoSpaceDN w:val="0"/>
        <w:adjustRightInd w:val="0"/>
        <w:ind w:left="142"/>
        <w:jc w:val="both"/>
        <w:rPr>
          <w:rFonts w:asciiTheme="minorHAnsi" w:eastAsiaTheme="minorHAnsi" w:hAnsiTheme="minorHAnsi" w:cs="Times New Roman"/>
          <w:lang w:val="it-IT"/>
        </w:rPr>
      </w:pPr>
      <w:r>
        <w:rPr>
          <w:rFonts w:asciiTheme="minorHAnsi" w:eastAsiaTheme="minorHAnsi" w:hAnsiTheme="minorHAnsi" w:cs="Times New Roman"/>
          <w:lang w:val="it-IT"/>
        </w:rPr>
        <w:t>Ai sensi della DRG n.22 del 26.02.2018 il sostegno attribito alla presente misura è un “NON aiuto”.</w:t>
      </w:r>
    </w:p>
    <w:p w14:paraId="1505C093" w14:textId="77777777" w:rsidR="000D7283" w:rsidRDefault="00244E1B" w:rsidP="001716E9">
      <w:pPr>
        <w:widowControl/>
        <w:autoSpaceDE w:val="0"/>
        <w:autoSpaceDN w:val="0"/>
        <w:adjustRightInd w:val="0"/>
        <w:ind w:left="142"/>
        <w:jc w:val="both"/>
        <w:rPr>
          <w:rFonts w:asciiTheme="minorHAnsi" w:eastAsiaTheme="minorHAnsi" w:hAnsiTheme="minorHAnsi" w:cs="Times New Roman"/>
          <w:lang w:val="it-IT"/>
        </w:rPr>
      </w:pPr>
      <w:r w:rsidRPr="0032659E">
        <w:rPr>
          <w:rFonts w:asciiTheme="minorHAnsi" w:eastAsiaTheme="minorHAnsi" w:hAnsiTheme="minorHAnsi" w:cs="Times New Roman"/>
          <w:lang w:val="it-IT"/>
        </w:rPr>
        <w:t xml:space="preserve">L’aiuto concesso in conto </w:t>
      </w:r>
      <w:r w:rsidRPr="00BA1EF3">
        <w:rPr>
          <w:rFonts w:asciiTheme="minorHAnsi" w:eastAsiaTheme="minorHAnsi" w:hAnsiTheme="minorHAnsi" w:cs="Times New Roman"/>
          <w:b/>
          <w:u w:val="single"/>
          <w:lang w:val="it-IT"/>
        </w:rPr>
        <w:t>capitale è pari al 70%</w:t>
      </w:r>
      <w:r w:rsidRPr="0032659E">
        <w:rPr>
          <w:rFonts w:asciiTheme="minorHAnsi" w:eastAsiaTheme="minorHAnsi" w:hAnsiTheme="minorHAnsi" w:cs="Times New Roman"/>
          <w:lang w:val="it-IT"/>
        </w:rPr>
        <w:t xml:space="preserve"> del costo ammesso a finanziamento.</w:t>
      </w:r>
    </w:p>
    <w:p w14:paraId="18B97962" w14:textId="77777777" w:rsidR="00244E1B" w:rsidRPr="00244E1B" w:rsidRDefault="00244E1B" w:rsidP="001716E9">
      <w:pPr>
        <w:widowControl/>
        <w:autoSpaceDE w:val="0"/>
        <w:autoSpaceDN w:val="0"/>
        <w:adjustRightInd w:val="0"/>
        <w:ind w:left="142"/>
        <w:jc w:val="both"/>
        <w:rPr>
          <w:rFonts w:asciiTheme="minorHAnsi" w:eastAsiaTheme="minorHAnsi" w:hAnsiTheme="minorHAnsi" w:cs="Times New Roman"/>
          <w:lang w:val="it-IT"/>
        </w:rPr>
      </w:pPr>
    </w:p>
    <w:p w14:paraId="1E725E00" w14:textId="77777777" w:rsidR="000D7283" w:rsidRPr="00E77BBF" w:rsidRDefault="00E77BBF" w:rsidP="00E77BBF">
      <w:pPr>
        <w:pStyle w:val="Titolo2"/>
        <w:numPr>
          <w:ilvl w:val="1"/>
          <w:numId w:val="49"/>
        </w:numPr>
        <w:rPr>
          <w:color w:val="CC3300"/>
          <w:sz w:val="24"/>
          <w:szCs w:val="24"/>
          <w:lang w:val="it-IT"/>
        </w:rPr>
      </w:pPr>
      <w:r w:rsidRPr="00E77BBF">
        <w:rPr>
          <w:color w:val="CC3300"/>
          <w:sz w:val="24"/>
          <w:szCs w:val="24"/>
          <w:lang w:val="it-IT"/>
        </w:rPr>
        <w:t xml:space="preserve"> </w:t>
      </w:r>
      <w:bookmarkStart w:id="11" w:name="_Toc510783951"/>
      <w:r w:rsidR="002A473B" w:rsidRPr="00E77BBF">
        <w:rPr>
          <w:color w:val="CC3300"/>
          <w:sz w:val="24"/>
          <w:szCs w:val="24"/>
          <w:lang w:val="it-IT"/>
        </w:rPr>
        <w:t>Selezione delle domande di</w:t>
      </w:r>
      <w:r w:rsidR="002A473B" w:rsidRPr="00E77BBF">
        <w:rPr>
          <w:color w:val="CC3300"/>
          <w:spacing w:val="-15"/>
          <w:sz w:val="24"/>
          <w:szCs w:val="24"/>
          <w:lang w:val="it-IT"/>
        </w:rPr>
        <w:t xml:space="preserve"> </w:t>
      </w:r>
      <w:r w:rsidR="002A473B" w:rsidRPr="00E77BBF">
        <w:rPr>
          <w:color w:val="CC3300"/>
          <w:sz w:val="24"/>
          <w:szCs w:val="24"/>
          <w:lang w:val="it-IT"/>
        </w:rPr>
        <w:t>sostegno</w:t>
      </w:r>
      <w:bookmarkEnd w:id="11"/>
    </w:p>
    <w:p w14:paraId="248CDEB9" w14:textId="77777777" w:rsidR="000D7283" w:rsidRPr="00922D5C" w:rsidRDefault="00E77BBF" w:rsidP="001716E9">
      <w:pPr>
        <w:pStyle w:val="Titolo3"/>
        <w:ind w:left="284"/>
        <w:rPr>
          <w:rFonts w:asciiTheme="majorHAnsi" w:hAnsiTheme="majorHAnsi"/>
          <w:b w:val="0"/>
          <w:i/>
          <w:color w:val="CC3300"/>
          <w:lang w:val="it-IT"/>
        </w:rPr>
      </w:pPr>
      <w:bookmarkStart w:id="12" w:name="_Toc510783952"/>
      <w:r>
        <w:rPr>
          <w:rFonts w:asciiTheme="majorHAnsi" w:hAnsiTheme="majorHAnsi"/>
          <w:b w:val="0"/>
          <w:i/>
          <w:color w:val="CC3300"/>
          <w:lang w:val="it-IT"/>
        </w:rPr>
        <w:t>4</w:t>
      </w:r>
      <w:r w:rsidR="00E61D2D" w:rsidRPr="00922D5C">
        <w:rPr>
          <w:rFonts w:asciiTheme="majorHAnsi" w:hAnsiTheme="majorHAnsi"/>
          <w:b w:val="0"/>
          <w:i/>
          <w:color w:val="CC3300"/>
          <w:lang w:val="it-IT"/>
        </w:rPr>
        <w:t xml:space="preserve">.5.1 </w:t>
      </w:r>
      <w:r w:rsidR="002A473B" w:rsidRPr="00922D5C">
        <w:rPr>
          <w:rFonts w:asciiTheme="majorHAnsi" w:hAnsiTheme="majorHAnsi"/>
          <w:b w:val="0"/>
          <w:i/>
          <w:color w:val="CC3300"/>
          <w:lang w:val="it-IT"/>
        </w:rPr>
        <w:t>Criteri per la selezione delle domande</w:t>
      </w:r>
      <w:bookmarkEnd w:id="12"/>
    </w:p>
    <w:p w14:paraId="4B4925F0" w14:textId="77777777" w:rsidR="000D7283" w:rsidRPr="004462FF" w:rsidRDefault="002A473B" w:rsidP="001716E9">
      <w:pPr>
        <w:pStyle w:val="Corpotesto"/>
        <w:spacing w:line="256" w:lineRule="auto"/>
        <w:ind w:left="212" w:right="232"/>
        <w:jc w:val="both"/>
        <w:rPr>
          <w:lang w:val="it-IT"/>
        </w:rPr>
      </w:pPr>
      <w:r w:rsidRPr="004462FF">
        <w:rPr>
          <w:lang w:val="it-IT"/>
        </w:rPr>
        <w:t>L’attribuzione del punteggio al fine di stabilire la posizione che ogni domanda assume all’interno della graduatoria regionale avviene sulla base dei seguenti criteri:</w:t>
      </w:r>
    </w:p>
    <w:p w14:paraId="50415402" w14:textId="77777777" w:rsidR="008C714F" w:rsidRDefault="008C714F" w:rsidP="001716E9">
      <w:pPr>
        <w:jc w:val="both"/>
        <w:rPr>
          <w:lang w:val="it-I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gridCol w:w="1276"/>
      </w:tblGrid>
      <w:tr w:rsidR="00E24AAE" w:rsidRPr="00A91000" w14:paraId="4F0CD521" w14:textId="77777777" w:rsidTr="00E24AAE">
        <w:trPr>
          <w:trHeight w:val="27"/>
        </w:trPr>
        <w:tc>
          <w:tcPr>
            <w:tcW w:w="9781" w:type="dxa"/>
            <w:gridSpan w:val="2"/>
            <w:shd w:val="clear" w:color="auto" w:fill="D6E3BC" w:themeFill="accent3" w:themeFillTint="66"/>
          </w:tcPr>
          <w:p w14:paraId="7540B92C" w14:textId="77777777" w:rsidR="00E24AAE" w:rsidRPr="00CC184A" w:rsidRDefault="00E24AAE" w:rsidP="001716E9">
            <w:pPr>
              <w:autoSpaceDE w:val="0"/>
              <w:autoSpaceDN w:val="0"/>
              <w:adjustRightInd w:val="0"/>
              <w:jc w:val="both"/>
              <w:rPr>
                <w:rFonts w:asciiTheme="minorHAnsi" w:hAnsiTheme="minorHAnsi"/>
                <w:lang w:val="it-IT"/>
              </w:rPr>
            </w:pPr>
            <w:r w:rsidRPr="00CC184A">
              <w:rPr>
                <w:rFonts w:asciiTheme="minorHAnsi" w:hAnsiTheme="minorHAnsi"/>
                <w:b/>
                <w:bCs/>
                <w:i/>
                <w:iCs/>
                <w:lang w:val="it-IT"/>
              </w:rPr>
              <w:t>Azione a) - Interventi volti al riuso e alla riqualificazione dei centri storici</w:t>
            </w:r>
            <w:r w:rsidRPr="00CC184A">
              <w:rPr>
                <w:rFonts w:asciiTheme="minorHAnsi" w:hAnsiTheme="minorHAnsi"/>
                <w:b/>
                <w:lang w:val="it-IT"/>
              </w:rPr>
              <w:t xml:space="preserve"> </w:t>
            </w:r>
          </w:p>
        </w:tc>
      </w:tr>
      <w:tr w:rsidR="00E24AAE" w:rsidRPr="00CC184A" w14:paraId="1A7DB5E5" w14:textId="77777777" w:rsidTr="00E24AAE">
        <w:trPr>
          <w:trHeight w:val="86"/>
        </w:trPr>
        <w:tc>
          <w:tcPr>
            <w:tcW w:w="8505" w:type="dxa"/>
          </w:tcPr>
          <w:p w14:paraId="3A592E7A" w14:textId="77777777" w:rsidR="00E24AAE" w:rsidRPr="00CC184A" w:rsidRDefault="00E24AAE" w:rsidP="001716E9">
            <w:pPr>
              <w:autoSpaceDE w:val="0"/>
              <w:autoSpaceDN w:val="0"/>
              <w:adjustRightInd w:val="0"/>
              <w:jc w:val="both"/>
              <w:rPr>
                <w:rFonts w:asciiTheme="minorHAnsi" w:hAnsiTheme="minorHAnsi"/>
                <w:b/>
                <w:lang w:val="it-IT"/>
              </w:rPr>
            </w:pPr>
          </w:p>
          <w:p w14:paraId="0A58CFD9" w14:textId="77777777" w:rsidR="00E24AAE" w:rsidRPr="00CC184A" w:rsidRDefault="00E24AAE" w:rsidP="001716E9">
            <w:pPr>
              <w:autoSpaceDE w:val="0"/>
              <w:autoSpaceDN w:val="0"/>
              <w:adjustRightInd w:val="0"/>
              <w:jc w:val="both"/>
              <w:rPr>
                <w:rFonts w:asciiTheme="minorHAnsi" w:hAnsiTheme="minorHAnsi"/>
                <w:b/>
                <w:lang w:val="it-IT"/>
              </w:rPr>
            </w:pPr>
            <w:r w:rsidRPr="00CC184A">
              <w:rPr>
                <w:rFonts w:asciiTheme="minorHAnsi" w:hAnsiTheme="minorHAnsi"/>
                <w:b/>
                <w:lang w:val="it-IT"/>
              </w:rPr>
              <w:t>TIPOLOGIA DELLE PRIORITA’</w:t>
            </w:r>
          </w:p>
        </w:tc>
        <w:tc>
          <w:tcPr>
            <w:tcW w:w="1276" w:type="dxa"/>
          </w:tcPr>
          <w:p w14:paraId="0C2A5CED" w14:textId="77777777" w:rsidR="00E24AAE" w:rsidRPr="00CC184A" w:rsidRDefault="00E24AAE" w:rsidP="001716E9">
            <w:pPr>
              <w:autoSpaceDE w:val="0"/>
              <w:autoSpaceDN w:val="0"/>
              <w:adjustRightInd w:val="0"/>
              <w:jc w:val="both"/>
              <w:rPr>
                <w:rFonts w:asciiTheme="minorHAnsi" w:hAnsiTheme="minorHAnsi"/>
                <w:b/>
                <w:lang w:val="it-IT"/>
              </w:rPr>
            </w:pPr>
          </w:p>
          <w:p w14:paraId="503BA033" w14:textId="77777777" w:rsidR="00E24AAE" w:rsidRPr="00CC184A" w:rsidRDefault="00E24AAE" w:rsidP="001716E9">
            <w:pPr>
              <w:autoSpaceDE w:val="0"/>
              <w:autoSpaceDN w:val="0"/>
              <w:adjustRightInd w:val="0"/>
              <w:jc w:val="both"/>
              <w:rPr>
                <w:rFonts w:asciiTheme="minorHAnsi" w:hAnsiTheme="minorHAnsi"/>
                <w:b/>
                <w:bCs/>
                <w:i/>
                <w:iCs/>
                <w:lang w:val="it-IT"/>
              </w:rPr>
            </w:pPr>
            <w:r w:rsidRPr="00CC184A">
              <w:rPr>
                <w:rFonts w:asciiTheme="minorHAnsi" w:hAnsiTheme="minorHAnsi"/>
                <w:b/>
                <w:lang w:val="it-IT"/>
              </w:rPr>
              <w:t>PESO</w:t>
            </w:r>
          </w:p>
        </w:tc>
      </w:tr>
      <w:tr w:rsidR="00E24AAE" w:rsidRPr="00CC184A" w14:paraId="796F231A" w14:textId="77777777" w:rsidTr="00E24AAE">
        <w:trPr>
          <w:trHeight w:val="85"/>
        </w:trPr>
        <w:tc>
          <w:tcPr>
            <w:tcW w:w="8505" w:type="dxa"/>
          </w:tcPr>
          <w:p w14:paraId="63B7E536" w14:textId="77777777" w:rsidR="00E24AAE" w:rsidRPr="00CC184A" w:rsidRDefault="00E24AAE" w:rsidP="001716E9">
            <w:pPr>
              <w:pStyle w:val="Paragrafoelenco"/>
              <w:widowControl/>
              <w:numPr>
                <w:ilvl w:val="0"/>
                <w:numId w:val="28"/>
              </w:numPr>
              <w:autoSpaceDE w:val="0"/>
              <w:autoSpaceDN w:val="0"/>
              <w:adjustRightInd w:val="0"/>
              <w:ind w:left="459" w:hanging="283"/>
              <w:contextualSpacing/>
              <w:rPr>
                <w:rFonts w:asciiTheme="minorHAnsi" w:hAnsiTheme="minorHAnsi"/>
                <w:lang w:val="it-IT"/>
              </w:rPr>
            </w:pPr>
            <w:r w:rsidRPr="00CC184A">
              <w:rPr>
                <w:rFonts w:asciiTheme="minorHAnsi" w:hAnsiTheme="minorHAnsi"/>
                <w:lang w:val="it-IT"/>
              </w:rPr>
              <w:t>Progetti realizzati in Comuni a minore densità abitativa</w:t>
            </w:r>
          </w:p>
        </w:tc>
        <w:tc>
          <w:tcPr>
            <w:tcW w:w="1276" w:type="dxa"/>
          </w:tcPr>
          <w:p w14:paraId="20E12C59" w14:textId="77777777" w:rsidR="00E24AAE" w:rsidRPr="00CC184A" w:rsidRDefault="00E24AAE" w:rsidP="001716E9">
            <w:pPr>
              <w:autoSpaceDE w:val="0"/>
              <w:autoSpaceDN w:val="0"/>
              <w:adjustRightInd w:val="0"/>
              <w:jc w:val="both"/>
              <w:rPr>
                <w:rFonts w:asciiTheme="minorHAnsi" w:hAnsiTheme="minorHAnsi"/>
                <w:b/>
                <w:lang w:val="it-IT"/>
              </w:rPr>
            </w:pPr>
            <w:r w:rsidRPr="00CC184A">
              <w:rPr>
                <w:rFonts w:asciiTheme="minorHAnsi" w:hAnsiTheme="minorHAnsi"/>
                <w:b/>
                <w:lang w:val="it-IT"/>
              </w:rPr>
              <w:t>30%</w:t>
            </w:r>
          </w:p>
        </w:tc>
      </w:tr>
      <w:tr w:rsidR="00E24AAE" w:rsidRPr="00CC184A" w14:paraId="79106FCB" w14:textId="77777777" w:rsidTr="00E24AAE">
        <w:trPr>
          <w:trHeight w:val="85"/>
        </w:trPr>
        <w:tc>
          <w:tcPr>
            <w:tcW w:w="8505" w:type="dxa"/>
          </w:tcPr>
          <w:p w14:paraId="37A2954E" w14:textId="77777777" w:rsidR="00E24AAE" w:rsidRPr="00CC184A" w:rsidRDefault="00E24AAE" w:rsidP="001716E9">
            <w:pPr>
              <w:pStyle w:val="Paragrafoelenco"/>
              <w:widowControl/>
              <w:numPr>
                <w:ilvl w:val="0"/>
                <w:numId w:val="28"/>
              </w:numPr>
              <w:autoSpaceDE w:val="0"/>
              <w:autoSpaceDN w:val="0"/>
              <w:adjustRightInd w:val="0"/>
              <w:ind w:left="459" w:hanging="283"/>
              <w:contextualSpacing/>
              <w:rPr>
                <w:rFonts w:asciiTheme="minorHAnsi" w:hAnsiTheme="minorHAnsi"/>
                <w:lang w:val="it-IT"/>
              </w:rPr>
            </w:pPr>
            <w:r w:rsidRPr="00CC184A">
              <w:rPr>
                <w:rFonts w:asciiTheme="minorHAnsi" w:hAnsiTheme="minorHAnsi"/>
                <w:lang w:val="it-IT"/>
              </w:rPr>
              <w:t>Investimenti integrativi di interventi FESR</w:t>
            </w:r>
          </w:p>
        </w:tc>
        <w:tc>
          <w:tcPr>
            <w:tcW w:w="1276" w:type="dxa"/>
          </w:tcPr>
          <w:p w14:paraId="7346AAB9" w14:textId="77777777" w:rsidR="00E24AAE" w:rsidRPr="00CC184A" w:rsidRDefault="00E24AAE" w:rsidP="001716E9">
            <w:pPr>
              <w:autoSpaceDE w:val="0"/>
              <w:autoSpaceDN w:val="0"/>
              <w:adjustRightInd w:val="0"/>
              <w:jc w:val="both"/>
              <w:rPr>
                <w:rFonts w:asciiTheme="minorHAnsi" w:hAnsiTheme="minorHAnsi"/>
                <w:b/>
                <w:lang w:val="it-IT"/>
              </w:rPr>
            </w:pPr>
            <w:r w:rsidRPr="00CC184A">
              <w:rPr>
                <w:rFonts w:asciiTheme="minorHAnsi" w:hAnsiTheme="minorHAnsi"/>
                <w:b/>
                <w:lang w:val="it-IT"/>
              </w:rPr>
              <w:t>20%</w:t>
            </w:r>
          </w:p>
        </w:tc>
      </w:tr>
      <w:tr w:rsidR="00E24AAE" w:rsidRPr="00CC184A" w14:paraId="3842FD18" w14:textId="77777777" w:rsidTr="00E24AAE">
        <w:trPr>
          <w:trHeight w:val="85"/>
        </w:trPr>
        <w:tc>
          <w:tcPr>
            <w:tcW w:w="8505" w:type="dxa"/>
          </w:tcPr>
          <w:p w14:paraId="069DB0DE" w14:textId="77777777" w:rsidR="00E24AAE" w:rsidRPr="00CC184A" w:rsidRDefault="00E24AAE" w:rsidP="001716E9">
            <w:pPr>
              <w:pStyle w:val="Paragrafoelenco"/>
              <w:widowControl/>
              <w:numPr>
                <w:ilvl w:val="0"/>
                <w:numId w:val="28"/>
              </w:numPr>
              <w:autoSpaceDE w:val="0"/>
              <w:autoSpaceDN w:val="0"/>
              <w:adjustRightInd w:val="0"/>
              <w:ind w:left="459" w:hanging="283"/>
              <w:contextualSpacing/>
              <w:rPr>
                <w:rFonts w:asciiTheme="minorHAnsi" w:hAnsiTheme="minorHAnsi"/>
                <w:lang w:val="it-IT"/>
              </w:rPr>
            </w:pPr>
            <w:r w:rsidRPr="00CC184A">
              <w:rPr>
                <w:rFonts w:asciiTheme="minorHAnsi" w:hAnsiTheme="minorHAnsi"/>
                <w:lang w:val="it-IT"/>
              </w:rPr>
              <w:t xml:space="preserve">Investimenti  su beni di pregio storico-architettonico o vincolati ai sensi del DLgs 42/04  </w:t>
            </w:r>
          </w:p>
        </w:tc>
        <w:tc>
          <w:tcPr>
            <w:tcW w:w="1276" w:type="dxa"/>
          </w:tcPr>
          <w:p w14:paraId="6A96DA56" w14:textId="77777777" w:rsidR="00E24AAE" w:rsidRPr="00CC184A" w:rsidRDefault="00E24AAE" w:rsidP="001716E9">
            <w:pPr>
              <w:autoSpaceDE w:val="0"/>
              <w:autoSpaceDN w:val="0"/>
              <w:adjustRightInd w:val="0"/>
              <w:jc w:val="both"/>
              <w:rPr>
                <w:rFonts w:asciiTheme="minorHAnsi" w:hAnsiTheme="minorHAnsi"/>
                <w:b/>
                <w:lang w:val="it-IT"/>
              </w:rPr>
            </w:pPr>
            <w:r w:rsidRPr="00CC184A">
              <w:rPr>
                <w:rFonts w:asciiTheme="minorHAnsi" w:hAnsiTheme="minorHAnsi"/>
                <w:b/>
                <w:lang w:val="it-IT"/>
              </w:rPr>
              <w:t>20%</w:t>
            </w:r>
          </w:p>
        </w:tc>
      </w:tr>
      <w:tr w:rsidR="00E24AAE" w:rsidRPr="00CC184A" w14:paraId="2D51E4EE" w14:textId="77777777" w:rsidTr="00E24AAE">
        <w:trPr>
          <w:trHeight w:val="85"/>
        </w:trPr>
        <w:tc>
          <w:tcPr>
            <w:tcW w:w="8505" w:type="dxa"/>
          </w:tcPr>
          <w:p w14:paraId="7CF4521D" w14:textId="77777777" w:rsidR="00E24AAE" w:rsidRPr="00CC184A" w:rsidRDefault="00E24AAE" w:rsidP="001716E9">
            <w:pPr>
              <w:pStyle w:val="Paragrafoelenco"/>
              <w:widowControl/>
              <w:numPr>
                <w:ilvl w:val="0"/>
                <w:numId w:val="28"/>
              </w:numPr>
              <w:autoSpaceDE w:val="0"/>
              <w:autoSpaceDN w:val="0"/>
              <w:adjustRightInd w:val="0"/>
              <w:ind w:left="459" w:hanging="283"/>
              <w:contextualSpacing/>
              <w:rPr>
                <w:rFonts w:asciiTheme="minorHAnsi" w:hAnsiTheme="minorHAnsi"/>
                <w:lang w:val="it-IT"/>
              </w:rPr>
            </w:pPr>
            <w:r w:rsidRPr="00CC184A">
              <w:rPr>
                <w:rFonts w:asciiTheme="minorHAnsi" w:hAnsiTheme="minorHAnsi"/>
                <w:lang w:val="it-IT"/>
              </w:rPr>
              <w:t>Adeguamento migliorativo in materia di sicurezza, adeguamento sismico o di superamento delle barriere architettoniche oltre gli obblighi prescrittivi di legge</w:t>
            </w:r>
          </w:p>
        </w:tc>
        <w:tc>
          <w:tcPr>
            <w:tcW w:w="1276" w:type="dxa"/>
          </w:tcPr>
          <w:p w14:paraId="43FF1EEB" w14:textId="77777777" w:rsidR="00E24AAE" w:rsidRPr="00CC184A" w:rsidRDefault="00E24AAE" w:rsidP="001716E9">
            <w:pPr>
              <w:autoSpaceDE w:val="0"/>
              <w:autoSpaceDN w:val="0"/>
              <w:adjustRightInd w:val="0"/>
              <w:jc w:val="both"/>
              <w:rPr>
                <w:rFonts w:asciiTheme="minorHAnsi" w:hAnsiTheme="minorHAnsi"/>
                <w:b/>
                <w:lang w:val="it-IT"/>
              </w:rPr>
            </w:pPr>
            <w:r w:rsidRPr="00CC184A">
              <w:rPr>
                <w:rFonts w:asciiTheme="minorHAnsi" w:hAnsiTheme="minorHAnsi"/>
                <w:b/>
                <w:lang w:val="it-IT"/>
              </w:rPr>
              <w:t>20%</w:t>
            </w:r>
          </w:p>
        </w:tc>
      </w:tr>
      <w:tr w:rsidR="00E24AAE" w:rsidRPr="00CC184A" w14:paraId="66AECE2E" w14:textId="77777777" w:rsidTr="00E24AAE">
        <w:trPr>
          <w:trHeight w:val="85"/>
        </w:trPr>
        <w:tc>
          <w:tcPr>
            <w:tcW w:w="8505" w:type="dxa"/>
          </w:tcPr>
          <w:p w14:paraId="39C843D8" w14:textId="77777777" w:rsidR="00E24AAE" w:rsidRPr="00CC184A" w:rsidRDefault="00E24AAE" w:rsidP="001716E9">
            <w:pPr>
              <w:pStyle w:val="Paragrafoelenco"/>
              <w:widowControl/>
              <w:numPr>
                <w:ilvl w:val="0"/>
                <w:numId w:val="28"/>
              </w:numPr>
              <w:autoSpaceDE w:val="0"/>
              <w:autoSpaceDN w:val="0"/>
              <w:adjustRightInd w:val="0"/>
              <w:ind w:left="459" w:hanging="283"/>
              <w:contextualSpacing/>
              <w:rPr>
                <w:rFonts w:asciiTheme="minorHAnsi" w:hAnsiTheme="minorHAnsi"/>
                <w:lang w:val="it-IT"/>
              </w:rPr>
            </w:pPr>
            <w:r w:rsidRPr="00CC184A">
              <w:rPr>
                <w:rFonts w:asciiTheme="minorHAnsi" w:hAnsiTheme="minorHAnsi"/>
                <w:lang w:val="it-IT"/>
              </w:rPr>
              <w:t xml:space="preserve">Non avere già beneficiato di aiuti per la stessa misura per azioni previste dal progetto </w:t>
            </w:r>
            <w:r w:rsidRPr="00CC184A">
              <w:rPr>
                <w:rFonts w:asciiTheme="minorHAnsi" w:hAnsiTheme="minorHAnsi"/>
                <w:lang w:val="it-IT"/>
              </w:rPr>
              <w:lastRenderedPageBreak/>
              <w:t>pilota “Appennino Basso Pesarese Anconetano” della “Strategia Nazionale per le aree interne del Paese”</w:t>
            </w:r>
          </w:p>
        </w:tc>
        <w:tc>
          <w:tcPr>
            <w:tcW w:w="1276" w:type="dxa"/>
          </w:tcPr>
          <w:p w14:paraId="52DF96F3" w14:textId="77777777" w:rsidR="00E24AAE" w:rsidRPr="00CC184A" w:rsidRDefault="00E24AAE" w:rsidP="001716E9">
            <w:pPr>
              <w:autoSpaceDE w:val="0"/>
              <w:autoSpaceDN w:val="0"/>
              <w:adjustRightInd w:val="0"/>
              <w:jc w:val="both"/>
              <w:rPr>
                <w:rFonts w:asciiTheme="minorHAnsi" w:hAnsiTheme="minorHAnsi"/>
                <w:b/>
                <w:lang w:val="it-IT"/>
              </w:rPr>
            </w:pPr>
            <w:r w:rsidRPr="00CC184A">
              <w:rPr>
                <w:rFonts w:asciiTheme="minorHAnsi" w:hAnsiTheme="minorHAnsi"/>
                <w:b/>
                <w:lang w:val="it-IT"/>
              </w:rPr>
              <w:lastRenderedPageBreak/>
              <w:t>10%</w:t>
            </w:r>
          </w:p>
        </w:tc>
      </w:tr>
      <w:tr w:rsidR="00E24AAE" w:rsidRPr="00CC184A" w14:paraId="58F6E6D5" w14:textId="77777777" w:rsidTr="00E24AAE">
        <w:trPr>
          <w:trHeight w:val="85"/>
        </w:trPr>
        <w:tc>
          <w:tcPr>
            <w:tcW w:w="8505" w:type="dxa"/>
          </w:tcPr>
          <w:p w14:paraId="5B2895BF" w14:textId="77777777" w:rsidR="00E24AAE" w:rsidRPr="00CC184A" w:rsidRDefault="00E24AAE" w:rsidP="001716E9">
            <w:pPr>
              <w:tabs>
                <w:tab w:val="center" w:pos="4286"/>
                <w:tab w:val="left" w:pos="5219"/>
              </w:tabs>
              <w:autoSpaceDE w:val="0"/>
              <w:autoSpaceDN w:val="0"/>
              <w:adjustRightInd w:val="0"/>
              <w:jc w:val="both"/>
              <w:rPr>
                <w:rFonts w:asciiTheme="minorHAnsi" w:hAnsiTheme="minorHAnsi"/>
                <w:lang w:val="it-IT"/>
              </w:rPr>
            </w:pPr>
            <w:r w:rsidRPr="00CC184A">
              <w:rPr>
                <w:rFonts w:asciiTheme="minorHAnsi" w:hAnsiTheme="minorHAnsi"/>
                <w:b/>
                <w:lang w:val="it-IT"/>
              </w:rPr>
              <w:tab/>
              <w:t>TOTALE</w:t>
            </w:r>
            <w:r w:rsidRPr="00CC184A">
              <w:rPr>
                <w:rFonts w:asciiTheme="minorHAnsi" w:hAnsiTheme="minorHAnsi"/>
                <w:b/>
                <w:lang w:val="it-IT"/>
              </w:rPr>
              <w:tab/>
            </w:r>
          </w:p>
        </w:tc>
        <w:tc>
          <w:tcPr>
            <w:tcW w:w="1276" w:type="dxa"/>
          </w:tcPr>
          <w:p w14:paraId="3F05B4D3" w14:textId="77777777" w:rsidR="00E24AAE" w:rsidRPr="00CC184A" w:rsidRDefault="00E24AAE" w:rsidP="001716E9">
            <w:pPr>
              <w:autoSpaceDE w:val="0"/>
              <w:autoSpaceDN w:val="0"/>
              <w:adjustRightInd w:val="0"/>
              <w:jc w:val="both"/>
              <w:rPr>
                <w:rFonts w:asciiTheme="minorHAnsi" w:hAnsiTheme="minorHAnsi"/>
                <w:b/>
                <w:lang w:val="it-IT"/>
              </w:rPr>
            </w:pPr>
            <w:r w:rsidRPr="00CC184A">
              <w:rPr>
                <w:rFonts w:asciiTheme="minorHAnsi" w:hAnsiTheme="minorHAnsi"/>
                <w:b/>
                <w:lang w:val="it-IT"/>
              </w:rPr>
              <w:t>100%</w:t>
            </w:r>
          </w:p>
        </w:tc>
      </w:tr>
    </w:tbl>
    <w:p w14:paraId="13024D9A" w14:textId="77777777" w:rsidR="00843330" w:rsidRPr="00CC184A" w:rsidRDefault="00843330" w:rsidP="001716E9">
      <w:pPr>
        <w:jc w:val="both"/>
        <w:rPr>
          <w:rFonts w:asciiTheme="minorHAnsi" w:hAnsiTheme="minorHAnsi"/>
          <w:lang w:val="it-IT"/>
        </w:rPr>
      </w:pPr>
    </w:p>
    <w:p w14:paraId="5A67C6B7" w14:textId="77777777" w:rsidR="00E24AAE" w:rsidRPr="00CC184A" w:rsidRDefault="00E24AAE" w:rsidP="001716E9">
      <w:pPr>
        <w:pStyle w:val="Corpotesto"/>
        <w:spacing w:before="11"/>
        <w:jc w:val="both"/>
        <w:rPr>
          <w:rFonts w:asciiTheme="minorHAnsi" w:hAnsiTheme="minorHAnsi"/>
          <w:lang w:val="it-IT"/>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5"/>
        <w:gridCol w:w="1276"/>
      </w:tblGrid>
      <w:tr w:rsidR="00E24AAE" w:rsidRPr="00CC184A" w14:paraId="6696AEBD" w14:textId="77777777" w:rsidTr="00E24AAE">
        <w:trPr>
          <w:trHeight w:hRule="exact" w:val="401"/>
        </w:trPr>
        <w:tc>
          <w:tcPr>
            <w:tcW w:w="8505" w:type="dxa"/>
          </w:tcPr>
          <w:p w14:paraId="5A3F360B" w14:textId="77777777" w:rsidR="00E24AAE" w:rsidRPr="00CC184A" w:rsidRDefault="00E24AAE" w:rsidP="001716E9">
            <w:pPr>
              <w:pStyle w:val="TableParagraph"/>
              <w:spacing w:before="68"/>
              <w:ind w:right="124"/>
              <w:jc w:val="both"/>
              <w:rPr>
                <w:rFonts w:asciiTheme="minorHAnsi" w:hAnsiTheme="minorHAnsi" w:cs="Times New Roman"/>
                <w:b/>
                <w:lang w:val="it-IT"/>
              </w:rPr>
            </w:pPr>
            <w:r w:rsidRPr="00CC184A">
              <w:rPr>
                <w:rFonts w:asciiTheme="minorHAnsi" w:hAnsiTheme="minorHAnsi" w:cs="Times New Roman"/>
                <w:b/>
                <w:lang w:val="it-IT"/>
              </w:rPr>
              <w:t>A.   Progetti realizzati in Comuni a minore densità abitativa</w:t>
            </w:r>
          </w:p>
        </w:tc>
        <w:tc>
          <w:tcPr>
            <w:tcW w:w="1276" w:type="dxa"/>
          </w:tcPr>
          <w:p w14:paraId="46091C7D" w14:textId="77777777" w:rsidR="00E24AAE" w:rsidRPr="00CC184A" w:rsidRDefault="00E24AAE" w:rsidP="001716E9">
            <w:pPr>
              <w:pStyle w:val="TableParagraph"/>
              <w:spacing w:before="58"/>
              <w:ind w:left="306" w:right="307"/>
              <w:jc w:val="both"/>
              <w:rPr>
                <w:rFonts w:asciiTheme="minorHAnsi" w:hAnsiTheme="minorHAnsi" w:cs="Times New Roman"/>
                <w:b/>
                <w:lang w:val="it-IT"/>
              </w:rPr>
            </w:pPr>
            <w:r w:rsidRPr="00CC184A">
              <w:rPr>
                <w:rFonts w:asciiTheme="minorHAnsi" w:hAnsiTheme="minorHAnsi" w:cs="Times New Roman"/>
                <w:b/>
                <w:lang w:val="it-IT"/>
              </w:rPr>
              <w:t>Punti</w:t>
            </w:r>
          </w:p>
        </w:tc>
      </w:tr>
      <w:tr w:rsidR="00E24AAE" w:rsidRPr="00CC184A" w14:paraId="37379FC5" w14:textId="77777777" w:rsidTr="00E24AAE">
        <w:trPr>
          <w:trHeight w:hRule="exact" w:val="401"/>
        </w:trPr>
        <w:tc>
          <w:tcPr>
            <w:tcW w:w="8505" w:type="dxa"/>
          </w:tcPr>
          <w:p w14:paraId="3DBA85DE" w14:textId="77777777" w:rsidR="00E24AAE" w:rsidRPr="00CC184A" w:rsidRDefault="00E24AAE" w:rsidP="001716E9">
            <w:pPr>
              <w:pStyle w:val="TableParagraph"/>
              <w:tabs>
                <w:tab w:val="left" w:pos="463"/>
              </w:tabs>
              <w:spacing w:before="28"/>
              <w:ind w:right="124"/>
              <w:jc w:val="both"/>
              <w:rPr>
                <w:rFonts w:asciiTheme="minorHAnsi" w:hAnsiTheme="minorHAnsi" w:cs="Times New Roman"/>
                <w:lang w:val="it-IT"/>
              </w:rPr>
            </w:pPr>
            <w:r w:rsidRPr="00CC184A">
              <w:rPr>
                <w:rFonts w:asciiTheme="minorHAnsi" w:hAnsiTheme="minorHAnsi" w:cs="Times New Roman"/>
                <w:lang w:val="it-IT"/>
              </w:rPr>
              <w:t>-</w:t>
            </w:r>
            <w:r w:rsidRPr="00CC184A">
              <w:rPr>
                <w:rFonts w:asciiTheme="minorHAnsi" w:hAnsiTheme="minorHAnsi" w:cs="Times New Roman"/>
                <w:lang w:val="it-IT"/>
              </w:rPr>
              <w:tab/>
              <w:t>Progetti realizzati in Comuni con una densità abitativa ≤ a 40</w:t>
            </w:r>
            <w:r w:rsidRPr="00CC184A">
              <w:rPr>
                <w:rFonts w:asciiTheme="minorHAnsi" w:hAnsiTheme="minorHAnsi" w:cs="Times New Roman"/>
                <w:spacing w:val="-22"/>
                <w:lang w:val="it-IT"/>
              </w:rPr>
              <w:t xml:space="preserve"> </w:t>
            </w:r>
            <w:r w:rsidRPr="00CC184A">
              <w:rPr>
                <w:rFonts w:asciiTheme="minorHAnsi" w:hAnsiTheme="minorHAnsi" w:cs="Times New Roman"/>
                <w:lang w:val="it-IT"/>
              </w:rPr>
              <w:t>ab/km</w:t>
            </w:r>
            <w:r w:rsidRPr="00CC184A">
              <w:rPr>
                <w:rFonts w:asciiTheme="minorHAnsi" w:hAnsiTheme="minorHAnsi" w:cs="Times New Roman"/>
                <w:position w:val="10"/>
                <w:lang w:val="it-IT"/>
              </w:rPr>
              <w:t>2</w:t>
            </w:r>
          </w:p>
        </w:tc>
        <w:tc>
          <w:tcPr>
            <w:tcW w:w="1276" w:type="dxa"/>
          </w:tcPr>
          <w:p w14:paraId="37AE5D22" w14:textId="77777777" w:rsidR="00E24AAE" w:rsidRPr="00CC184A" w:rsidRDefault="00E24AAE" w:rsidP="001731B5">
            <w:pPr>
              <w:pStyle w:val="TableParagraph"/>
              <w:spacing w:before="54"/>
              <w:jc w:val="center"/>
              <w:rPr>
                <w:rFonts w:asciiTheme="minorHAnsi" w:hAnsiTheme="minorHAnsi" w:cs="Times New Roman"/>
                <w:lang w:val="it-IT"/>
              </w:rPr>
            </w:pPr>
            <w:r w:rsidRPr="00CC184A">
              <w:rPr>
                <w:rFonts w:asciiTheme="minorHAnsi" w:hAnsiTheme="minorHAnsi" w:cs="Times New Roman"/>
                <w:lang w:val="it-IT"/>
              </w:rPr>
              <w:t>1</w:t>
            </w:r>
          </w:p>
        </w:tc>
      </w:tr>
      <w:tr w:rsidR="00E24AAE" w:rsidRPr="00CC184A" w14:paraId="52CA816B" w14:textId="77777777" w:rsidTr="00E24AAE">
        <w:trPr>
          <w:trHeight w:hRule="exact" w:val="401"/>
        </w:trPr>
        <w:tc>
          <w:tcPr>
            <w:tcW w:w="8505" w:type="dxa"/>
          </w:tcPr>
          <w:p w14:paraId="6BF907CE" w14:textId="77777777" w:rsidR="00E24AAE" w:rsidRPr="00CC184A" w:rsidRDefault="00E24AAE" w:rsidP="001716E9">
            <w:pPr>
              <w:pStyle w:val="TableParagraph"/>
              <w:tabs>
                <w:tab w:val="left" w:pos="463"/>
              </w:tabs>
              <w:spacing w:before="28"/>
              <w:ind w:right="124"/>
              <w:jc w:val="both"/>
              <w:rPr>
                <w:rFonts w:asciiTheme="minorHAnsi" w:hAnsiTheme="minorHAnsi" w:cs="Times New Roman"/>
                <w:lang w:val="it-IT"/>
              </w:rPr>
            </w:pPr>
            <w:r w:rsidRPr="00CC184A">
              <w:rPr>
                <w:rFonts w:asciiTheme="minorHAnsi" w:hAnsiTheme="minorHAnsi" w:cs="Times New Roman"/>
                <w:lang w:val="it-IT"/>
              </w:rPr>
              <w:t>-</w:t>
            </w:r>
            <w:r w:rsidRPr="00CC184A">
              <w:rPr>
                <w:rFonts w:asciiTheme="minorHAnsi" w:hAnsiTheme="minorHAnsi" w:cs="Times New Roman"/>
                <w:lang w:val="it-IT"/>
              </w:rPr>
              <w:tab/>
              <w:t>Progetti realizzati in Comuni con una densità abitativa &gt; di 40 e ≤ a 60</w:t>
            </w:r>
            <w:r w:rsidRPr="00CC184A">
              <w:rPr>
                <w:rFonts w:asciiTheme="minorHAnsi" w:hAnsiTheme="minorHAnsi" w:cs="Times New Roman"/>
                <w:spacing w:val="-21"/>
                <w:lang w:val="it-IT"/>
              </w:rPr>
              <w:t xml:space="preserve"> </w:t>
            </w:r>
            <w:r w:rsidRPr="00CC184A">
              <w:rPr>
                <w:rFonts w:asciiTheme="minorHAnsi" w:hAnsiTheme="minorHAnsi" w:cs="Times New Roman"/>
                <w:lang w:val="it-IT"/>
              </w:rPr>
              <w:t>ab/km</w:t>
            </w:r>
            <w:r w:rsidRPr="00CC184A">
              <w:rPr>
                <w:rFonts w:asciiTheme="minorHAnsi" w:hAnsiTheme="minorHAnsi" w:cs="Times New Roman"/>
                <w:position w:val="10"/>
                <w:lang w:val="it-IT"/>
              </w:rPr>
              <w:t>2</w:t>
            </w:r>
          </w:p>
        </w:tc>
        <w:tc>
          <w:tcPr>
            <w:tcW w:w="1276" w:type="dxa"/>
          </w:tcPr>
          <w:p w14:paraId="4BAD4F5D" w14:textId="77777777" w:rsidR="00E24AAE" w:rsidRPr="00CC184A" w:rsidRDefault="00E24AAE" w:rsidP="001731B5">
            <w:pPr>
              <w:pStyle w:val="TableParagraph"/>
              <w:spacing w:before="54"/>
              <w:ind w:left="307" w:right="307"/>
              <w:jc w:val="center"/>
              <w:rPr>
                <w:rFonts w:asciiTheme="minorHAnsi" w:hAnsiTheme="minorHAnsi" w:cs="Times New Roman"/>
                <w:lang w:val="it-IT"/>
              </w:rPr>
            </w:pPr>
            <w:r w:rsidRPr="00CC184A">
              <w:rPr>
                <w:rFonts w:asciiTheme="minorHAnsi" w:hAnsiTheme="minorHAnsi" w:cs="Times New Roman"/>
                <w:lang w:val="it-IT"/>
              </w:rPr>
              <w:t>0,5</w:t>
            </w:r>
          </w:p>
        </w:tc>
      </w:tr>
      <w:tr w:rsidR="00E24AAE" w:rsidRPr="00CC184A" w14:paraId="3072B7B4" w14:textId="77777777" w:rsidTr="00E24AAE">
        <w:trPr>
          <w:trHeight w:hRule="exact" w:val="401"/>
        </w:trPr>
        <w:tc>
          <w:tcPr>
            <w:tcW w:w="8505" w:type="dxa"/>
          </w:tcPr>
          <w:p w14:paraId="3DD3CF85" w14:textId="77777777" w:rsidR="00E24AAE" w:rsidRPr="00CC184A" w:rsidRDefault="00E24AAE" w:rsidP="001716E9">
            <w:pPr>
              <w:pStyle w:val="TableParagraph"/>
              <w:tabs>
                <w:tab w:val="left" w:pos="463"/>
              </w:tabs>
              <w:spacing w:before="28"/>
              <w:ind w:right="124"/>
              <w:jc w:val="both"/>
              <w:rPr>
                <w:rFonts w:asciiTheme="minorHAnsi" w:hAnsiTheme="minorHAnsi" w:cs="Times New Roman"/>
                <w:lang w:val="it-IT"/>
              </w:rPr>
            </w:pPr>
            <w:r w:rsidRPr="00CC184A">
              <w:rPr>
                <w:rFonts w:asciiTheme="minorHAnsi" w:hAnsiTheme="minorHAnsi" w:cs="Times New Roman"/>
                <w:lang w:val="it-IT"/>
              </w:rPr>
              <w:t>-</w:t>
            </w:r>
            <w:r w:rsidRPr="00CC184A">
              <w:rPr>
                <w:rFonts w:asciiTheme="minorHAnsi" w:hAnsiTheme="minorHAnsi" w:cs="Times New Roman"/>
                <w:lang w:val="it-IT"/>
              </w:rPr>
              <w:tab/>
              <w:t>Progetti realizzati in Comuni con una densità abitativa &gt; di 60 e ≤ 80</w:t>
            </w:r>
            <w:r w:rsidRPr="00CC184A">
              <w:rPr>
                <w:rFonts w:asciiTheme="minorHAnsi" w:hAnsiTheme="minorHAnsi" w:cs="Times New Roman"/>
                <w:spacing w:val="-21"/>
                <w:lang w:val="it-IT"/>
              </w:rPr>
              <w:t xml:space="preserve"> </w:t>
            </w:r>
            <w:r w:rsidRPr="00CC184A">
              <w:rPr>
                <w:rFonts w:asciiTheme="minorHAnsi" w:hAnsiTheme="minorHAnsi" w:cs="Times New Roman"/>
                <w:lang w:val="it-IT"/>
              </w:rPr>
              <w:t>ab/km</w:t>
            </w:r>
            <w:r w:rsidRPr="00CC184A">
              <w:rPr>
                <w:rFonts w:asciiTheme="minorHAnsi" w:hAnsiTheme="minorHAnsi" w:cs="Times New Roman"/>
                <w:position w:val="10"/>
                <w:lang w:val="it-IT"/>
              </w:rPr>
              <w:t>2</w:t>
            </w:r>
          </w:p>
        </w:tc>
        <w:tc>
          <w:tcPr>
            <w:tcW w:w="1276" w:type="dxa"/>
          </w:tcPr>
          <w:p w14:paraId="01CCFF81" w14:textId="77777777" w:rsidR="00E24AAE" w:rsidRPr="00CC184A" w:rsidRDefault="00E24AAE" w:rsidP="001731B5">
            <w:pPr>
              <w:pStyle w:val="TableParagraph"/>
              <w:spacing w:before="54"/>
              <w:ind w:left="307" w:right="307"/>
              <w:jc w:val="center"/>
              <w:rPr>
                <w:rFonts w:asciiTheme="minorHAnsi" w:hAnsiTheme="minorHAnsi" w:cs="Times New Roman"/>
                <w:lang w:val="it-IT"/>
              </w:rPr>
            </w:pPr>
            <w:r w:rsidRPr="00CC184A">
              <w:rPr>
                <w:rFonts w:asciiTheme="minorHAnsi" w:hAnsiTheme="minorHAnsi" w:cs="Times New Roman"/>
                <w:lang w:val="it-IT"/>
              </w:rPr>
              <w:t>0,25</w:t>
            </w:r>
          </w:p>
        </w:tc>
      </w:tr>
      <w:tr w:rsidR="00E24AAE" w:rsidRPr="00CC184A" w14:paraId="4E9DB60D" w14:textId="77777777" w:rsidTr="00E24AAE">
        <w:trPr>
          <w:trHeight w:hRule="exact" w:val="401"/>
        </w:trPr>
        <w:tc>
          <w:tcPr>
            <w:tcW w:w="8505" w:type="dxa"/>
          </w:tcPr>
          <w:p w14:paraId="3BFE44F1" w14:textId="77777777" w:rsidR="00E24AAE" w:rsidRPr="00CC184A" w:rsidRDefault="00E24AAE" w:rsidP="001716E9">
            <w:pPr>
              <w:pStyle w:val="TableParagraph"/>
              <w:tabs>
                <w:tab w:val="left" w:pos="463"/>
              </w:tabs>
              <w:spacing w:before="53"/>
              <w:ind w:right="124"/>
              <w:jc w:val="both"/>
              <w:rPr>
                <w:rFonts w:asciiTheme="minorHAnsi" w:hAnsiTheme="minorHAnsi" w:cs="Times New Roman"/>
                <w:lang w:val="it-IT"/>
              </w:rPr>
            </w:pPr>
            <w:r w:rsidRPr="00CC184A">
              <w:rPr>
                <w:rFonts w:asciiTheme="minorHAnsi" w:hAnsiTheme="minorHAnsi" w:cs="Times New Roman"/>
                <w:lang w:val="it-IT"/>
              </w:rPr>
              <w:t>-</w:t>
            </w:r>
            <w:r w:rsidRPr="00CC184A">
              <w:rPr>
                <w:rFonts w:asciiTheme="minorHAnsi" w:hAnsiTheme="minorHAnsi" w:cs="Times New Roman"/>
                <w:lang w:val="it-IT"/>
              </w:rPr>
              <w:tab/>
              <w:t>Altri</w:t>
            </w:r>
            <w:r w:rsidRPr="00CC184A">
              <w:rPr>
                <w:rFonts w:asciiTheme="minorHAnsi" w:hAnsiTheme="minorHAnsi" w:cs="Times New Roman"/>
                <w:spacing w:val="-6"/>
                <w:lang w:val="it-IT"/>
              </w:rPr>
              <w:t xml:space="preserve"> </w:t>
            </w:r>
            <w:r w:rsidRPr="00CC184A">
              <w:rPr>
                <w:rFonts w:asciiTheme="minorHAnsi" w:hAnsiTheme="minorHAnsi" w:cs="Times New Roman"/>
                <w:lang w:val="it-IT"/>
              </w:rPr>
              <w:t>progetti</w:t>
            </w:r>
          </w:p>
        </w:tc>
        <w:tc>
          <w:tcPr>
            <w:tcW w:w="1276" w:type="dxa"/>
          </w:tcPr>
          <w:p w14:paraId="24A7A626" w14:textId="77777777" w:rsidR="00E24AAE" w:rsidRPr="00CC184A" w:rsidRDefault="00E24AAE" w:rsidP="001731B5">
            <w:pPr>
              <w:pStyle w:val="TableParagraph"/>
              <w:spacing w:before="53"/>
              <w:jc w:val="center"/>
              <w:rPr>
                <w:rFonts w:asciiTheme="minorHAnsi" w:hAnsiTheme="minorHAnsi" w:cs="Times New Roman"/>
                <w:lang w:val="it-IT"/>
              </w:rPr>
            </w:pPr>
            <w:r w:rsidRPr="00CC184A">
              <w:rPr>
                <w:rFonts w:asciiTheme="minorHAnsi" w:hAnsiTheme="minorHAnsi" w:cs="Times New Roman"/>
                <w:lang w:val="it-IT"/>
              </w:rPr>
              <w:t>0</w:t>
            </w:r>
          </w:p>
        </w:tc>
      </w:tr>
    </w:tbl>
    <w:p w14:paraId="135DFE0C" w14:textId="77777777" w:rsidR="00E24AAE" w:rsidRPr="00CC184A" w:rsidRDefault="00E24AAE" w:rsidP="001716E9">
      <w:pPr>
        <w:pStyle w:val="Corpotesto"/>
        <w:spacing w:before="1"/>
        <w:jc w:val="both"/>
        <w:rPr>
          <w:rFonts w:asciiTheme="minorHAnsi" w:hAnsiTheme="minorHAnsi"/>
          <w:lang w:val="it-IT"/>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5"/>
        <w:gridCol w:w="1276"/>
      </w:tblGrid>
      <w:tr w:rsidR="00E24AAE" w:rsidRPr="00CC184A" w14:paraId="0474C523" w14:textId="77777777" w:rsidTr="00E24AAE">
        <w:trPr>
          <w:trHeight w:hRule="exact" w:val="401"/>
        </w:trPr>
        <w:tc>
          <w:tcPr>
            <w:tcW w:w="8505" w:type="dxa"/>
          </w:tcPr>
          <w:p w14:paraId="17E7C65D" w14:textId="77777777" w:rsidR="00E24AAE" w:rsidRPr="00CC184A" w:rsidRDefault="00E24AAE" w:rsidP="001716E9">
            <w:pPr>
              <w:pStyle w:val="TableParagraph"/>
              <w:spacing w:before="68"/>
              <w:ind w:right="124"/>
              <w:jc w:val="both"/>
              <w:rPr>
                <w:rFonts w:asciiTheme="minorHAnsi" w:hAnsiTheme="minorHAnsi" w:cs="Times New Roman"/>
                <w:b/>
                <w:lang w:val="it-IT"/>
              </w:rPr>
            </w:pPr>
            <w:r w:rsidRPr="00CC184A">
              <w:rPr>
                <w:rFonts w:asciiTheme="minorHAnsi" w:hAnsiTheme="minorHAnsi" w:cs="Times New Roman"/>
                <w:b/>
                <w:lang w:val="it-IT"/>
              </w:rPr>
              <w:t>B.   Investimenti integrativi di interventi FESR  (*)</w:t>
            </w:r>
          </w:p>
        </w:tc>
        <w:tc>
          <w:tcPr>
            <w:tcW w:w="1276" w:type="dxa"/>
          </w:tcPr>
          <w:p w14:paraId="31B19383" w14:textId="77777777" w:rsidR="00E24AAE" w:rsidRPr="00CC184A" w:rsidRDefault="00E24AAE" w:rsidP="001716E9">
            <w:pPr>
              <w:pStyle w:val="TableParagraph"/>
              <w:spacing w:before="59"/>
              <w:ind w:left="306" w:right="307"/>
              <w:jc w:val="both"/>
              <w:rPr>
                <w:rFonts w:asciiTheme="minorHAnsi" w:hAnsiTheme="minorHAnsi" w:cs="Times New Roman"/>
                <w:b/>
                <w:lang w:val="it-IT"/>
              </w:rPr>
            </w:pPr>
            <w:r w:rsidRPr="00CC184A">
              <w:rPr>
                <w:rFonts w:asciiTheme="minorHAnsi" w:hAnsiTheme="minorHAnsi" w:cs="Times New Roman"/>
                <w:b/>
                <w:lang w:val="it-IT"/>
              </w:rPr>
              <w:t>Punti</w:t>
            </w:r>
          </w:p>
        </w:tc>
      </w:tr>
      <w:tr w:rsidR="00E24AAE" w:rsidRPr="00CC184A" w14:paraId="7C771877" w14:textId="77777777" w:rsidTr="00E24AAE">
        <w:trPr>
          <w:trHeight w:hRule="exact" w:val="636"/>
        </w:trPr>
        <w:tc>
          <w:tcPr>
            <w:tcW w:w="8505" w:type="dxa"/>
          </w:tcPr>
          <w:p w14:paraId="0EBB7A34" w14:textId="77777777" w:rsidR="00E24AAE" w:rsidRPr="00CC184A" w:rsidRDefault="00E24AAE" w:rsidP="001716E9">
            <w:pPr>
              <w:pStyle w:val="TableParagraph"/>
              <w:tabs>
                <w:tab w:val="left" w:pos="463"/>
              </w:tabs>
              <w:spacing w:before="54"/>
              <w:ind w:left="449" w:right="342" w:hanging="347"/>
              <w:jc w:val="both"/>
              <w:rPr>
                <w:rFonts w:asciiTheme="minorHAnsi" w:hAnsiTheme="minorHAnsi" w:cs="Times New Roman"/>
                <w:lang w:val="it-IT"/>
              </w:rPr>
            </w:pPr>
            <w:r w:rsidRPr="00CC184A">
              <w:rPr>
                <w:rFonts w:asciiTheme="minorHAnsi" w:hAnsiTheme="minorHAnsi" w:cs="Times New Roman"/>
                <w:lang w:val="it-IT"/>
              </w:rPr>
              <w:t>-</w:t>
            </w:r>
            <w:r w:rsidRPr="00CC184A">
              <w:rPr>
                <w:rFonts w:asciiTheme="minorHAnsi" w:hAnsiTheme="minorHAnsi" w:cs="Times New Roman"/>
                <w:lang w:val="it-IT"/>
              </w:rPr>
              <w:tab/>
            </w:r>
            <w:r w:rsidRPr="00CC184A">
              <w:rPr>
                <w:rFonts w:asciiTheme="minorHAnsi" w:hAnsiTheme="minorHAnsi" w:cs="Times New Roman"/>
                <w:lang w:val="it-IT"/>
              </w:rPr>
              <w:tab/>
              <w:t>Investimenti integrativi rispetto ad interventi FESR realizzati nei medesimi</w:t>
            </w:r>
            <w:r w:rsidRPr="00CC184A">
              <w:rPr>
                <w:rFonts w:asciiTheme="minorHAnsi" w:hAnsiTheme="minorHAnsi" w:cs="Times New Roman"/>
                <w:spacing w:val="-30"/>
                <w:lang w:val="it-IT"/>
              </w:rPr>
              <w:t xml:space="preserve"> </w:t>
            </w:r>
            <w:r w:rsidRPr="00CC184A">
              <w:rPr>
                <w:rFonts w:asciiTheme="minorHAnsi" w:hAnsiTheme="minorHAnsi" w:cs="Times New Roman"/>
                <w:lang w:val="it-IT"/>
              </w:rPr>
              <w:t>siti</w:t>
            </w:r>
            <w:r w:rsidRPr="00CC184A">
              <w:rPr>
                <w:rFonts w:asciiTheme="minorHAnsi" w:hAnsiTheme="minorHAnsi" w:cs="Times New Roman"/>
                <w:spacing w:val="-3"/>
                <w:lang w:val="it-IT"/>
              </w:rPr>
              <w:t xml:space="preserve"> </w:t>
            </w:r>
            <w:r w:rsidRPr="00CC184A">
              <w:rPr>
                <w:rFonts w:asciiTheme="minorHAnsi" w:hAnsiTheme="minorHAnsi" w:cs="Times New Roman"/>
                <w:lang w:val="it-IT"/>
              </w:rPr>
              <w:t xml:space="preserve">oggetto dell’intervento </w:t>
            </w:r>
          </w:p>
        </w:tc>
        <w:tc>
          <w:tcPr>
            <w:tcW w:w="1276" w:type="dxa"/>
          </w:tcPr>
          <w:p w14:paraId="494BCFFE" w14:textId="77777777" w:rsidR="00E24AAE" w:rsidRPr="00CC184A" w:rsidRDefault="00E24AAE" w:rsidP="001731B5">
            <w:pPr>
              <w:pStyle w:val="TableParagraph"/>
              <w:spacing w:before="171"/>
              <w:ind w:left="142" w:right="142"/>
              <w:jc w:val="center"/>
              <w:rPr>
                <w:rFonts w:asciiTheme="minorHAnsi" w:hAnsiTheme="minorHAnsi" w:cs="Times New Roman"/>
                <w:lang w:val="it-IT"/>
              </w:rPr>
            </w:pPr>
            <w:r w:rsidRPr="00CC184A">
              <w:rPr>
                <w:rFonts w:asciiTheme="minorHAnsi" w:hAnsiTheme="minorHAnsi" w:cs="Times New Roman"/>
                <w:lang w:val="it-IT"/>
              </w:rPr>
              <w:t>1</w:t>
            </w:r>
          </w:p>
        </w:tc>
      </w:tr>
      <w:tr w:rsidR="00E24AAE" w:rsidRPr="00CC184A" w14:paraId="61AB08AB" w14:textId="77777777" w:rsidTr="00E24AAE">
        <w:trPr>
          <w:trHeight w:hRule="exact" w:val="401"/>
        </w:trPr>
        <w:tc>
          <w:tcPr>
            <w:tcW w:w="8505" w:type="dxa"/>
          </w:tcPr>
          <w:p w14:paraId="7FF27B39" w14:textId="77777777" w:rsidR="00E24AAE" w:rsidRPr="00CC184A" w:rsidRDefault="00E24AAE" w:rsidP="001716E9">
            <w:pPr>
              <w:pStyle w:val="TableParagraph"/>
              <w:tabs>
                <w:tab w:val="left" w:pos="463"/>
              </w:tabs>
              <w:spacing w:before="54"/>
              <w:ind w:right="124"/>
              <w:jc w:val="both"/>
              <w:rPr>
                <w:rFonts w:asciiTheme="minorHAnsi" w:hAnsiTheme="minorHAnsi" w:cs="Times New Roman"/>
                <w:lang w:val="it-IT"/>
              </w:rPr>
            </w:pPr>
            <w:r w:rsidRPr="00CC184A">
              <w:rPr>
                <w:rFonts w:asciiTheme="minorHAnsi" w:hAnsiTheme="minorHAnsi" w:cs="Times New Roman"/>
                <w:lang w:val="it-IT"/>
              </w:rPr>
              <w:t>-</w:t>
            </w:r>
            <w:r w:rsidRPr="00CC184A">
              <w:rPr>
                <w:rFonts w:asciiTheme="minorHAnsi" w:hAnsiTheme="minorHAnsi" w:cs="Times New Roman"/>
                <w:lang w:val="it-IT"/>
              </w:rPr>
              <w:tab/>
              <w:t>Altri</w:t>
            </w:r>
            <w:r w:rsidRPr="00CC184A">
              <w:rPr>
                <w:rFonts w:asciiTheme="minorHAnsi" w:hAnsiTheme="minorHAnsi" w:cs="Times New Roman"/>
                <w:spacing w:val="-8"/>
                <w:lang w:val="it-IT"/>
              </w:rPr>
              <w:t xml:space="preserve"> </w:t>
            </w:r>
            <w:r w:rsidRPr="00CC184A">
              <w:rPr>
                <w:rFonts w:asciiTheme="minorHAnsi" w:hAnsiTheme="minorHAnsi" w:cs="Times New Roman"/>
                <w:lang w:val="it-IT"/>
              </w:rPr>
              <w:t>interventi</w:t>
            </w:r>
          </w:p>
        </w:tc>
        <w:tc>
          <w:tcPr>
            <w:tcW w:w="1276" w:type="dxa"/>
          </w:tcPr>
          <w:p w14:paraId="146E2C6D" w14:textId="77777777" w:rsidR="00E24AAE" w:rsidRPr="00CC184A" w:rsidRDefault="00E24AAE" w:rsidP="001731B5">
            <w:pPr>
              <w:pStyle w:val="TableParagraph"/>
              <w:spacing w:before="54"/>
              <w:ind w:left="307" w:right="307"/>
              <w:jc w:val="center"/>
              <w:rPr>
                <w:rFonts w:asciiTheme="minorHAnsi" w:hAnsiTheme="minorHAnsi" w:cs="Times New Roman"/>
                <w:lang w:val="it-IT"/>
              </w:rPr>
            </w:pPr>
            <w:r w:rsidRPr="00CC184A">
              <w:rPr>
                <w:rFonts w:asciiTheme="minorHAnsi" w:hAnsiTheme="minorHAnsi" w:cs="Times New Roman"/>
                <w:lang w:val="it-IT"/>
              </w:rPr>
              <w:t>0</w:t>
            </w:r>
          </w:p>
        </w:tc>
      </w:tr>
    </w:tbl>
    <w:p w14:paraId="7978755D" w14:textId="77777777" w:rsidR="00E24AAE" w:rsidRPr="00CC184A" w:rsidRDefault="00E24AAE" w:rsidP="001716E9">
      <w:pPr>
        <w:spacing w:before="73"/>
        <w:ind w:left="152" w:right="151"/>
        <w:jc w:val="both"/>
        <w:rPr>
          <w:rFonts w:asciiTheme="minorHAnsi" w:hAnsiTheme="minorHAnsi"/>
          <w:i/>
          <w:lang w:val="it-IT"/>
        </w:rPr>
      </w:pPr>
      <w:r w:rsidRPr="00CC184A">
        <w:rPr>
          <w:rFonts w:asciiTheme="minorHAnsi" w:hAnsiTheme="minorHAnsi"/>
          <w:lang w:val="it-IT"/>
        </w:rPr>
        <w:t xml:space="preserve">(*) </w:t>
      </w:r>
      <w:r w:rsidRPr="00CC184A">
        <w:rPr>
          <w:rFonts w:asciiTheme="minorHAnsi" w:hAnsiTheme="minorHAnsi"/>
          <w:i/>
          <w:lang w:val="it-IT"/>
        </w:rPr>
        <w:t>Si farà riferimento sia all’attuale programmazione del POR FESR, che al precedente periodo POR 2007-2013. La finalità del criterio è di concorrere al completamento e/o al miglioramento di investimenti attivati con tali fondi comunitari, integrandoli con gli interventi oggetto di domanda d’aiuto, evitando qualsiasi sovrapposizione relativamente al cofinanziamento</w:t>
      </w:r>
    </w:p>
    <w:p w14:paraId="1D3B6A8C" w14:textId="77777777" w:rsidR="00E24AAE" w:rsidRPr="00CC184A" w:rsidRDefault="00E24AAE" w:rsidP="001716E9">
      <w:pPr>
        <w:tabs>
          <w:tab w:val="center" w:pos="4819"/>
          <w:tab w:val="right" w:pos="9638"/>
        </w:tabs>
        <w:spacing w:line="240" w:lineRule="atLeast"/>
        <w:jc w:val="both"/>
        <w:rPr>
          <w:rFonts w:asciiTheme="minorHAnsi" w:hAnsiTheme="minorHAnsi"/>
          <w:b/>
          <w:lang w:val="it-IT"/>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5"/>
        <w:gridCol w:w="1276"/>
      </w:tblGrid>
      <w:tr w:rsidR="00E24AAE" w:rsidRPr="00CC184A" w14:paraId="27C690FF" w14:textId="77777777" w:rsidTr="00E24AAE">
        <w:trPr>
          <w:trHeight w:hRule="exact" w:val="508"/>
        </w:trPr>
        <w:tc>
          <w:tcPr>
            <w:tcW w:w="8505" w:type="dxa"/>
          </w:tcPr>
          <w:p w14:paraId="0B7336C8" w14:textId="77777777" w:rsidR="00E24AAE" w:rsidRPr="00CC184A" w:rsidRDefault="00E24AAE" w:rsidP="001716E9">
            <w:pPr>
              <w:pStyle w:val="TableParagraph"/>
              <w:spacing w:before="68"/>
              <w:ind w:right="124"/>
              <w:jc w:val="both"/>
              <w:rPr>
                <w:rFonts w:asciiTheme="minorHAnsi" w:hAnsiTheme="minorHAnsi" w:cs="Times New Roman"/>
                <w:b/>
                <w:lang w:val="it-IT"/>
              </w:rPr>
            </w:pPr>
            <w:r w:rsidRPr="00CC184A">
              <w:rPr>
                <w:rFonts w:asciiTheme="minorHAnsi" w:hAnsiTheme="minorHAnsi" w:cs="Times New Roman"/>
                <w:b/>
                <w:lang w:val="it-IT"/>
              </w:rPr>
              <w:t xml:space="preserve">C.   Investimenti  su beni di pregio storico-architettonico o vincolati ai sensi del DLgs 42/04 </w:t>
            </w:r>
          </w:p>
        </w:tc>
        <w:tc>
          <w:tcPr>
            <w:tcW w:w="1276" w:type="dxa"/>
          </w:tcPr>
          <w:p w14:paraId="5E0959CA" w14:textId="77777777" w:rsidR="00E24AAE" w:rsidRPr="00CC184A" w:rsidRDefault="00E24AAE" w:rsidP="001716E9">
            <w:pPr>
              <w:pStyle w:val="TableParagraph"/>
              <w:spacing w:before="59"/>
              <w:ind w:left="306" w:right="307"/>
              <w:jc w:val="both"/>
              <w:rPr>
                <w:rFonts w:asciiTheme="minorHAnsi" w:hAnsiTheme="minorHAnsi" w:cs="Times New Roman"/>
                <w:b/>
                <w:lang w:val="it-IT"/>
              </w:rPr>
            </w:pPr>
            <w:r w:rsidRPr="00CC184A">
              <w:rPr>
                <w:rFonts w:asciiTheme="minorHAnsi" w:hAnsiTheme="minorHAnsi" w:cs="Times New Roman"/>
                <w:b/>
                <w:lang w:val="it-IT"/>
              </w:rPr>
              <w:t>Punti</w:t>
            </w:r>
          </w:p>
        </w:tc>
      </w:tr>
      <w:tr w:rsidR="00E24AAE" w:rsidRPr="00CC184A" w14:paraId="114D5694" w14:textId="77777777" w:rsidTr="00E24AAE">
        <w:trPr>
          <w:trHeight w:hRule="exact" w:val="558"/>
        </w:trPr>
        <w:tc>
          <w:tcPr>
            <w:tcW w:w="8505" w:type="dxa"/>
          </w:tcPr>
          <w:p w14:paraId="07B54EB9" w14:textId="77777777" w:rsidR="00E24AAE" w:rsidRPr="00CC184A" w:rsidRDefault="00E24AAE" w:rsidP="001716E9">
            <w:pPr>
              <w:pStyle w:val="TableParagraph"/>
              <w:tabs>
                <w:tab w:val="left" w:pos="463"/>
              </w:tabs>
              <w:spacing w:before="54"/>
              <w:ind w:left="449" w:right="342" w:hanging="347"/>
              <w:jc w:val="both"/>
              <w:rPr>
                <w:rFonts w:asciiTheme="minorHAnsi" w:hAnsiTheme="minorHAnsi" w:cs="Times New Roman"/>
                <w:lang w:val="it-IT"/>
              </w:rPr>
            </w:pPr>
            <w:r w:rsidRPr="00CC184A">
              <w:rPr>
                <w:rFonts w:asciiTheme="minorHAnsi" w:hAnsiTheme="minorHAnsi" w:cs="Times New Roman"/>
                <w:lang w:val="it-IT"/>
              </w:rPr>
              <w:t>-</w:t>
            </w:r>
            <w:r w:rsidRPr="00CC184A">
              <w:rPr>
                <w:rFonts w:asciiTheme="minorHAnsi" w:hAnsiTheme="minorHAnsi" w:cs="Times New Roman"/>
                <w:lang w:val="it-IT"/>
              </w:rPr>
              <w:tab/>
            </w:r>
            <w:r w:rsidRPr="00CC184A">
              <w:rPr>
                <w:rFonts w:asciiTheme="minorHAnsi" w:hAnsiTheme="minorHAnsi" w:cs="Times New Roman"/>
                <w:lang w:val="it-IT"/>
              </w:rPr>
              <w:tab/>
              <w:t>Investimenti  su beni di pregio storico-architettonico o vincolati ai sensi del DLgs 42/04</w:t>
            </w:r>
            <w:r w:rsidRPr="00CC184A">
              <w:rPr>
                <w:rFonts w:asciiTheme="minorHAnsi" w:hAnsiTheme="minorHAnsi" w:cs="Times New Roman"/>
                <w:b/>
                <w:lang w:val="it-IT"/>
              </w:rPr>
              <w:t xml:space="preserve">  </w:t>
            </w:r>
          </w:p>
        </w:tc>
        <w:tc>
          <w:tcPr>
            <w:tcW w:w="1276" w:type="dxa"/>
          </w:tcPr>
          <w:p w14:paraId="5199B8A4" w14:textId="77777777" w:rsidR="00E24AAE" w:rsidRPr="00CC184A" w:rsidRDefault="00E24AAE" w:rsidP="001731B5">
            <w:pPr>
              <w:pStyle w:val="TableParagraph"/>
              <w:spacing w:before="171"/>
              <w:ind w:left="142" w:right="283"/>
              <w:jc w:val="center"/>
              <w:rPr>
                <w:rFonts w:asciiTheme="minorHAnsi" w:hAnsiTheme="minorHAnsi" w:cs="Times New Roman"/>
                <w:lang w:val="it-IT"/>
              </w:rPr>
            </w:pPr>
            <w:r w:rsidRPr="00CC184A">
              <w:rPr>
                <w:rFonts w:asciiTheme="minorHAnsi" w:hAnsiTheme="minorHAnsi" w:cs="Times New Roman"/>
                <w:lang w:val="it-IT"/>
              </w:rPr>
              <w:t>1</w:t>
            </w:r>
          </w:p>
        </w:tc>
      </w:tr>
      <w:tr w:rsidR="00E24AAE" w:rsidRPr="00CC184A" w14:paraId="395FED20" w14:textId="77777777" w:rsidTr="00E24AAE">
        <w:trPr>
          <w:trHeight w:hRule="exact" w:val="401"/>
        </w:trPr>
        <w:tc>
          <w:tcPr>
            <w:tcW w:w="8505" w:type="dxa"/>
          </w:tcPr>
          <w:p w14:paraId="5EFF2DED" w14:textId="77777777" w:rsidR="00E24AAE" w:rsidRPr="00CC184A" w:rsidRDefault="00E24AAE" w:rsidP="001716E9">
            <w:pPr>
              <w:pStyle w:val="TableParagraph"/>
              <w:tabs>
                <w:tab w:val="left" w:pos="463"/>
              </w:tabs>
              <w:spacing w:before="54"/>
              <w:ind w:right="124"/>
              <w:jc w:val="both"/>
              <w:rPr>
                <w:rFonts w:asciiTheme="minorHAnsi" w:hAnsiTheme="minorHAnsi" w:cs="Times New Roman"/>
                <w:lang w:val="it-IT"/>
              </w:rPr>
            </w:pPr>
            <w:r w:rsidRPr="00CC184A">
              <w:rPr>
                <w:rFonts w:asciiTheme="minorHAnsi" w:hAnsiTheme="minorHAnsi" w:cs="Times New Roman"/>
                <w:lang w:val="it-IT"/>
              </w:rPr>
              <w:t>-</w:t>
            </w:r>
            <w:r w:rsidRPr="00CC184A">
              <w:rPr>
                <w:rFonts w:asciiTheme="minorHAnsi" w:hAnsiTheme="minorHAnsi" w:cs="Times New Roman"/>
                <w:lang w:val="it-IT"/>
              </w:rPr>
              <w:tab/>
              <w:t>Investimenti su altri bene</w:t>
            </w:r>
          </w:p>
        </w:tc>
        <w:tc>
          <w:tcPr>
            <w:tcW w:w="1276" w:type="dxa"/>
          </w:tcPr>
          <w:p w14:paraId="7E91C5D8" w14:textId="77777777" w:rsidR="00E24AAE" w:rsidRPr="00CC184A" w:rsidRDefault="00E24AAE" w:rsidP="001731B5">
            <w:pPr>
              <w:pStyle w:val="TableParagraph"/>
              <w:spacing w:before="54"/>
              <w:ind w:left="142" w:right="307"/>
              <w:jc w:val="center"/>
              <w:rPr>
                <w:rFonts w:asciiTheme="minorHAnsi" w:hAnsiTheme="minorHAnsi" w:cs="Times New Roman"/>
                <w:lang w:val="it-IT"/>
              </w:rPr>
            </w:pPr>
            <w:r w:rsidRPr="00CC184A">
              <w:rPr>
                <w:rFonts w:asciiTheme="minorHAnsi" w:hAnsiTheme="minorHAnsi" w:cs="Times New Roman"/>
                <w:lang w:val="it-IT"/>
              </w:rPr>
              <w:t>0</w:t>
            </w:r>
          </w:p>
        </w:tc>
      </w:tr>
    </w:tbl>
    <w:p w14:paraId="3018AFA1" w14:textId="77777777" w:rsidR="00E24AAE" w:rsidRPr="00CC184A" w:rsidRDefault="00E24AAE" w:rsidP="001716E9">
      <w:pPr>
        <w:tabs>
          <w:tab w:val="center" w:pos="4819"/>
          <w:tab w:val="right" w:pos="9638"/>
        </w:tabs>
        <w:spacing w:line="240" w:lineRule="atLeast"/>
        <w:jc w:val="both"/>
        <w:rPr>
          <w:rFonts w:asciiTheme="minorHAnsi" w:hAnsiTheme="minorHAnsi"/>
          <w:b/>
          <w:lang w:val="it-I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276"/>
      </w:tblGrid>
      <w:tr w:rsidR="00E24AAE" w:rsidRPr="00CC184A" w14:paraId="1E84E3C7" w14:textId="77777777" w:rsidTr="00752F2E">
        <w:trPr>
          <w:trHeight w:hRule="exact" w:val="793"/>
        </w:trPr>
        <w:tc>
          <w:tcPr>
            <w:tcW w:w="8505" w:type="dxa"/>
            <w:vAlign w:val="center"/>
          </w:tcPr>
          <w:p w14:paraId="3E168682" w14:textId="77777777" w:rsidR="00E24AAE" w:rsidRPr="00CC184A" w:rsidRDefault="00E24AAE" w:rsidP="001716E9">
            <w:pPr>
              <w:pStyle w:val="TableParagraph"/>
              <w:spacing w:before="68"/>
              <w:ind w:left="459" w:right="124" w:hanging="356"/>
              <w:jc w:val="both"/>
              <w:rPr>
                <w:rFonts w:asciiTheme="minorHAnsi" w:hAnsiTheme="minorHAnsi" w:cs="Times New Roman"/>
                <w:b/>
                <w:lang w:val="it-IT"/>
              </w:rPr>
            </w:pPr>
            <w:r w:rsidRPr="00CC184A">
              <w:rPr>
                <w:rFonts w:asciiTheme="minorHAnsi" w:hAnsiTheme="minorHAnsi" w:cs="Times New Roman"/>
                <w:b/>
                <w:lang w:val="it-IT"/>
              </w:rPr>
              <w:t>D.  Adeguamento migliorativo in materia di sicurezza, adeguamento sismico o di superamento delle barriere architettoniche oltre gli obblighi prescrittivi di legge</w:t>
            </w:r>
          </w:p>
        </w:tc>
        <w:tc>
          <w:tcPr>
            <w:tcW w:w="1276" w:type="dxa"/>
            <w:vAlign w:val="center"/>
          </w:tcPr>
          <w:p w14:paraId="01330CF6" w14:textId="77777777" w:rsidR="00E24AAE" w:rsidRPr="00CC184A" w:rsidRDefault="00E24AAE" w:rsidP="001716E9">
            <w:pPr>
              <w:tabs>
                <w:tab w:val="center" w:pos="4819"/>
                <w:tab w:val="right" w:pos="9638"/>
              </w:tabs>
              <w:spacing w:line="240" w:lineRule="atLeast"/>
              <w:jc w:val="both"/>
              <w:rPr>
                <w:rFonts w:asciiTheme="minorHAnsi" w:hAnsiTheme="minorHAnsi"/>
                <w:b/>
                <w:lang w:val="it-IT"/>
              </w:rPr>
            </w:pPr>
            <w:r w:rsidRPr="00CC184A">
              <w:rPr>
                <w:rFonts w:asciiTheme="minorHAnsi" w:hAnsiTheme="minorHAnsi"/>
                <w:b/>
                <w:lang w:val="it-IT"/>
              </w:rPr>
              <w:t>Punti</w:t>
            </w:r>
          </w:p>
        </w:tc>
      </w:tr>
      <w:tr w:rsidR="00E24AAE" w:rsidRPr="00CC184A" w14:paraId="107DEF79" w14:textId="77777777" w:rsidTr="00752F2E">
        <w:trPr>
          <w:trHeight w:hRule="exact" w:val="567"/>
        </w:trPr>
        <w:tc>
          <w:tcPr>
            <w:tcW w:w="8505" w:type="dxa"/>
            <w:vAlign w:val="center"/>
          </w:tcPr>
          <w:p w14:paraId="6B231BCA" w14:textId="77777777" w:rsidR="00E24AAE" w:rsidRPr="00CC184A" w:rsidRDefault="00E24AAE" w:rsidP="001716E9">
            <w:pPr>
              <w:pStyle w:val="TableParagraph"/>
              <w:numPr>
                <w:ilvl w:val="0"/>
                <w:numId w:val="29"/>
              </w:numPr>
              <w:tabs>
                <w:tab w:val="left" w:pos="463"/>
              </w:tabs>
              <w:spacing w:before="28"/>
              <w:ind w:left="459" w:right="124" w:hanging="459"/>
              <w:jc w:val="both"/>
              <w:rPr>
                <w:rFonts w:asciiTheme="minorHAnsi" w:hAnsiTheme="minorHAnsi" w:cs="Times New Roman"/>
                <w:lang w:val="it-IT"/>
              </w:rPr>
            </w:pPr>
            <w:r w:rsidRPr="00CC184A">
              <w:rPr>
                <w:rFonts w:asciiTheme="minorHAnsi" w:hAnsiTheme="minorHAnsi" w:cs="Times New Roman"/>
                <w:lang w:val="it-IT"/>
              </w:rPr>
              <w:t>Adeguamento migliorativo in materia di sicurezza, adeguamento sismico o di superamento delle barriere architettoniche oltre gli obblighi prescrittivi di legge</w:t>
            </w:r>
          </w:p>
        </w:tc>
        <w:tc>
          <w:tcPr>
            <w:tcW w:w="1276" w:type="dxa"/>
            <w:vAlign w:val="center"/>
          </w:tcPr>
          <w:p w14:paraId="3CEDF933" w14:textId="77777777" w:rsidR="00E24AAE" w:rsidRPr="00CC184A" w:rsidRDefault="00E24AAE" w:rsidP="001731B5">
            <w:pPr>
              <w:tabs>
                <w:tab w:val="decimal" w:pos="312"/>
                <w:tab w:val="center" w:pos="4819"/>
                <w:tab w:val="right" w:pos="9638"/>
              </w:tabs>
              <w:spacing w:before="60" w:after="60" w:line="240" w:lineRule="atLeast"/>
              <w:jc w:val="center"/>
              <w:rPr>
                <w:rFonts w:asciiTheme="minorHAnsi" w:hAnsiTheme="minorHAnsi"/>
              </w:rPr>
            </w:pPr>
            <w:r w:rsidRPr="00CC184A">
              <w:rPr>
                <w:rFonts w:asciiTheme="minorHAnsi" w:hAnsiTheme="minorHAnsi"/>
              </w:rPr>
              <w:t>1</w:t>
            </w:r>
          </w:p>
        </w:tc>
      </w:tr>
      <w:tr w:rsidR="00E24AAE" w:rsidRPr="00CC184A" w14:paraId="61BE21E4" w14:textId="77777777" w:rsidTr="00752F2E">
        <w:trPr>
          <w:trHeight w:hRule="exact" w:val="567"/>
        </w:trPr>
        <w:tc>
          <w:tcPr>
            <w:tcW w:w="8505" w:type="dxa"/>
            <w:vAlign w:val="center"/>
          </w:tcPr>
          <w:p w14:paraId="4A58B58B" w14:textId="77777777" w:rsidR="00E24AAE" w:rsidRPr="00CC184A" w:rsidRDefault="00E24AAE" w:rsidP="001716E9">
            <w:pPr>
              <w:pStyle w:val="TableParagraph"/>
              <w:numPr>
                <w:ilvl w:val="0"/>
                <w:numId w:val="29"/>
              </w:numPr>
              <w:tabs>
                <w:tab w:val="left" w:pos="463"/>
              </w:tabs>
              <w:spacing w:before="28"/>
              <w:ind w:left="459" w:right="124" w:hanging="459"/>
              <w:jc w:val="both"/>
              <w:rPr>
                <w:rFonts w:asciiTheme="minorHAnsi" w:hAnsiTheme="minorHAnsi" w:cs="Times New Roman"/>
                <w:lang w:val="it-IT"/>
              </w:rPr>
            </w:pPr>
            <w:r w:rsidRPr="00CC184A">
              <w:rPr>
                <w:rFonts w:asciiTheme="minorHAnsi" w:hAnsiTheme="minorHAnsi" w:cs="Times New Roman"/>
                <w:lang w:val="it-IT"/>
              </w:rPr>
              <w:t>Altre tipologie</w:t>
            </w:r>
          </w:p>
        </w:tc>
        <w:tc>
          <w:tcPr>
            <w:tcW w:w="1276" w:type="dxa"/>
            <w:vAlign w:val="center"/>
          </w:tcPr>
          <w:p w14:paraId="4839855D" w14:textId="77777777" w:rsidR="00E24AAE" w:rsidRPr="00CC184A" w:rsidRDefault="00E24AAE" w:rsidP="001731B5">
            <w:pPr>
              <w:tabs>
                <w:tab w:val="decimal" w:pos="312"/>
                <w:tab w:val="center" w:pos="4819"/>
                <w:tab w:val="right" w:pos="9638"/>
              </w:tabs>
              <w:spacing w:before="60" w:after="60" w:line="240" w:lineRule="atLeast"/>
              <w:jc w:val="center"/>
              <w:rPr>
                <w:rFonts w:asciiTheme="minorHAnsi" w:hAnsiTheme="minorHAnsi"/>
              </w:rPr>
            </w:pPr>
            <w:r w:rsidRPr="00CC184A">
              <w:rPr>
                <w:rFonts w:asciiTheme="minorHAnsi" w:hAnsiTheme="minorHAnsi"/>
              </w:rPr>
              <w:t>0</w:t>
            </w:r>
          </w:p>
        </w:tc>
      </w:tr>
    </w:tbl>
    <w:p w14:paraId="56271140" w14:textId="77777777" w:rsidR="00E24AAE" w:rsidRPr="00CC184A" w:rsidRDefault="00E24AAE" w:rsidP="001716E9">
      <w:pPr>
        <w:pStyle w:val="Corpotesto"/>
        <w:jc w:val="both"/>
        <w:rPr>
          <w:rFonts w:asciiTheme="minorHAnsi" w:hAnsiTheme="minorHAnsi"/>
          <w:i/>
          <w:strike/>
          <w:lang w:val="it-IT"/>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5"/>
        <w:gridCol w:w="1276"/>
      </w:tblGrid>
      <w:tr w:rsidR="00E24AAE" w:rsidRPr="00CC184A" w14:paraId="1030061E" w14:textId="77777777" w:rsidTr="00752F2E">
        <w:trPr>
          <w:trHeight w:hRule="exact" w:val="960"/>
        </w:trPr>
        <w:tc>
          <w:tcPr>
            <w:tcW w:w="8505" w:type="dxa"/>
          </w:tcPr>
          <w:p w14:paraId="33CDB3E5" w14:textId="77777777" w:rsidR="00E24AAE" w:rsidRPr="00CC184A" w:rsidRDefault="00E24AAE" w:rsidP="001716E9">
            <w:pPr>
              <w:pStyle w:val="TableParagraph"/>
              <w:spacing w:before="68"/>
              <w:ind w:left="566" w:right="124" w:hanging="425"/>
              <w:jc w:val="both"/>
              <w:rPr>
                <w:rFonts w:asciiTheme="minorHAnsi" w:hAnsiTheme="minorHAnsi" w:cs="Times New Roman"/>
                <w:b/>
                <w:lang w:val="it-IT"/>
              </w:rPr>
            </w:pPr>
            <w:r w:rsidRPr="00CC184A">
              <w:rPr>
                <w:rFonts w:asciiTheme="minorHAnsi" w:hAnsiTheme="minorHAnsi" w:cs="Times New Roman"/>
                <w:b/>
                <w:lang w:val="it-IT"/>
              </w:rPr>
              <w:t>E.   Soggetti che non abbiano già beneficiato di aiuti per la stessa misura con interventi previsti dal progetti pilota “Appennino Basso Pesarese Anconetano” della “Strategia Nazionale per le aree interne del Paese”.</w:t>
            </w:r>
          </w:p>
        </w:tc>
        <w:tc>
          <w:tcPr>
            <w:tcW w:w="1276" w:type="dxa"/>
          </w:tcPr>
          <w:p w14:paraId="757B2464" w14:textId="77777777" w:rsidR="00E24AAE" w:rsidRPr="00CC184A" w:rsidRDefault="00E24AAE" w:rsidP="001716E9">
            <w:pPr>
              <w:pStyle w:val="TableParagraph"/>
              <w:spacing w:before="59"/>
              <w:ind w:left="306" w:right="307"/>
              <w:jc w:val="both"/>
              <w:rPr>
                <w:rFonts w:asciiTheme="minorHAnsi" w:hAnsiTheme="minorHAnsi" w:cs="Times New Roman"/>
                <w:b/>
                <w:lang w:val="it-IT"/>
              </w:rPr>
            </w:pPr>
            <w:r w:rsidRPr="00CC184A">
              <w:rPr>
                <w:rFonts w:asciiTheme="minorHAnsi" w:hAnsiTheme="minorHAnsi" w:cs="Times New Roman"/>
                <w:b/>
                <w:lang w:val="it-IT"/>
              </w:rPr>
              <w:t>Punti</w:t>
            </w:r>
          </w:p>
        </w:tc>
      </w:tr>
      <w:tr w:rsidR="00E24AAE" w:rsidRPr="00CC184A" w14:paraId="69B04212" w14:textId="77777777" w:rsidTr="00752F2E">
        <w:trPr>
          <w:trHeight w:hRule="exact" w:val="989"/>
        </w:trPr>
        <w:tc>
          <w:tcPr>
            <w:tcW w:w="8505" w:type="dxa"/>
          </w:tcPr>
          <w:p w14:paraId="1D67750F" w14:textId="77777777" w:rsidR="00E24AAE" w:rsidRPr="00CC184A" w:rsidRDefault="00E24AAE" w:rsidP="001716E9">
            <w:pPr>
              <w:pStyle w:val="TableParagraph"/>
              <w:tabs>
                <w:tab w:val="left" w:pos="463"/>
              </w:tabs>
              <w:spacing w:before="54"/>
              <w:ind w:left="449" w:right="342" w:hanging="347"/>
              <w:jc w:val="both"/>
              <w:rPr>
                <w:rFonts w:asciiTheme="minorHAnsi" w:hAnsiTheme="minorHAnsi" w:cs="Times New Roman"/>
                <w:lang w:val="it-IT"/>
              </w:rPr>
            </w:pPr>
            <w:r w:rsidRPr="00CC184A">
              <w:rPr>
                <w:rFonts w:asciiTheme="minorHAnsi" w:hAnsiTheme="minorHAnsi" w:cs="Times New Roman"/>
                <w:lang w:val="it-IT"/>
              </w:rPr>
              <w:t>-</w:t>
            </w:r>
            <w:r w:rsidRPr="00CC184A">
              <w:rPr>
                <w:rFonts w:asciiTheme="minorHAnsi" w:hAnsiTheme="minorHAnsi" w:cs="Times New Roman"/>
                <w:lang w:val="it-IT"/>
              </w:rPr>
              <w:tab/>
              <w:t>Soggetti che non abbiano già beneficiato di aiuti per la stessa misura con interventi previsti dal progetti pilota “Appennino Basso Pesarese Anconetano” della “Strategia Nazionale per le aree interne del Paese”.</w:t>
            </w:r>
          </w:p>
        </w:tc>
        <w:tc>
          <w:tcPr>
            <w:tcW w:w="1276" w:type="dxa"/>
          </w:tcPr>
          <w:p w14:paraId="250270DB" w14:textId="77777777" w:rsidR="00E24AAE" w:rsidRPr="00CC184A" w:rsidRDefault="00E24AAE" w:rsidP="001731B5">
            <w:pPr>
              <w:pStyle w:val="TableParagraph"/>
              <w:spacing w:before="171"/>
              <w:ind w:left="142" w:right="142" w:hanging="39"/>
              <w:jc w:val="center"/>
              <w:rPr>
                <w:rFonts w:asciiTheme="minorHAnsi" w:hAnsiTheme="minorHAnsi" w:cs="Times New Roman"/>
                <w:lang w:val="it-IT"/>
              </w:rPr>
            </w:pPr>
            <w:r w:rsidRPr="00CC184A">
              <w:rPr>
                <w:rFonts w:asciiTheme="minorHAnsi" w:hAnsiTheme="minorHAnsi" w:cs="Times New Roman"/>
                <w:lang w:val="it-IT"/>
              </w:rPr>
              <w:t>1</w:t>
            </w:r>
          </w:p>
        </w:tc>
      </w:tr>
      <w:tr w:rsidR="00E24AAE" w:rsidRPr="00CC184A" w14:paraId="7056D00E" w14:textId="77777777" w:rsidTr="00752F2E">
        <w:trPr>
          <w:trHeight w:hRule="exact" w:val="401"/>
        </w:trPr>
        <w:tc>
          <w:tcPr>
            <w:tcW w:w="8505" w:type="dxa"/>
          </w:tcPr>
          <w:p w14:paraId="29E39571" w14:textId="77777777" w:rsidR="00E24AAE" w:rsidRPr="00CC184A" w:rsidRDefault="00E24AAE" w:rsidP="001716E9">
            <w:pPr>
              <w:pStyle w:val="TableParagraph"/>
              <w:tabs>
                <w:tab w:val="left" w:pos="463"/>
              </w:tabs>
              <w:spacing w:before="54"/>
              <w:ind w:right="124"/>
              <w:jc w:val="both"/>
              <w:rPr>
                <w:rFonts w:asciiTheme="minorHAnsi" w:hAnsiTheme="minorHAnsi" w:cs="Times New Roman"/>
                <w:lang w:val="it-IT"/>
              </w:rPr>
            </w:pPr>
            <w:r w:rsidRPr="00CC184A">
              <w:rPr>
                <w:rFonts w:asciiTheme="minorHAnsi" w:hAnsiTheme="minorHAnsi" w:cs="Times New Roman"/>
                <w:lang w:val="it-IT"/>
              </w:rPr>
              <w:t>-</w:t>
            </w:r>
            <w:r w:rsidRPr="00CC184A">
              <w:rPr>
                <w:rFonts w:asciiTheme="minorHAnsi" w:hAnsiTheme="minorHAnsi" w:cs="Times New Roman"/>
                <w:lang w:val="it-IT"/>
              </w:rPr>
              <w:tab/>
              <w:t>Altri</w:t>
            </w:r>
            <w:r w:rsidRPr="00CC184A">
              <w:rPr>
                <w:rFonts w:asciiTheme="minorHAnsi" w:hAnsiTheme="minorHAnsi" w:cs="Times New Roman"/>
                <w:spacing w:val="-8"/>
                <w:lang w:val="it-IT"/>
              </w:rPr>
              <w:t xml:space="preserve"> </w:t>
            </w:r>
            <w:r w:rsidRPr="00CC184A">
              <w:rPr>
                <w:rFonts w:asciiTheme="minorHAnsi" w:hAnsiTheme="minorHAnsi" w:cs="Times New Roman"/>
                <w:lang w:val="it-IT"/>
              </w:rPr>
              <w:t>interventi</w:t>
            </w:r>
          </w:p>
        </w:tc>
        <w:tc>
          <w:tcPr>
            <w:tcW w:w="1276" w:type="dxa"/>
          </w:tcPr>
          <w:p w14:paraId="1AE8CEEB" w14:textId="77777777" w:rsidR="00E24AAE" w:rsidRPr="00CC184A" w:rsidRDefault="00E24AAE" w:rsidP="001731B5">
            <w:pPr>
              <w:pStyle w:val="TableParagraph"/>
              <w:spacing w:before="54"/>
              <w:ind w:left="307" w:right="307"/>
              <w:jc w:val="center"/>
              <w:rPr>
                <w:rFonts w:asciiTheme="minorHAnsi" w:hAnsiTheme="minorHAnsi" w:cs="Times New Roman"/>
                <w:lang w:val="it-IT"/>
              </w:rPr>
            </w:pPr>
            <w:r w:rsidRPr="00CC184A">
              <w:rPr>
                <w:rFonts w:asciiTheme="minorHAnsi" w:hAnsiTheme="minorHAnsi" w:cs="Times New Roman"/>
                <w:lang w:val="it-IT"/>
              </w:rPr>
              <w:t>0</w:t>
            </w:r>
          </w:p>
        </w:tc>
      </w:tr>
    </w:tbl>
    <w:p w14:paraId="4D789C40" w14:textId="77777777" w:rsidR="006B12B8" w:rsidRDefault="006B12B8" w:rsidP="001716E9">
      <w:pPr>
        <w:jc w:val="both"/>
        <w:rPr>
          <w:lang w:val="it-IT"/>
        </w:rPr>
      </w:pPr>
    </w:p>
    <w:p w14:paraId="270F2422" w14:textId="77777777" w:rsidR="00752F2E" w:rsidRPr="00752F2E" w:rsidRDefault="00E77BBF" w:rsidP="00E77BBF">
      <w:pPr>
        <w:pStyle w:val="Corpotesto"/>
        <w:spacing w:before="114"/>
        <w:ind w:left="142" w:right="-53"/>
        <w:jc w:val="both"/>
        <w:rPr>
          <w:lang w:val="it-IT"/>
        </w:rPr>
      </w:pPr>
      <w:r>
        <w:rPr>
          <w:rFonts w:asciiTheme="majorHAnsi" w:hAnsiTheme="majorHAnsi"/>
          <w:i/>
          <w:color w:val="CC3300"/>
          <w:lang w:val="it-IT"/>
        </w:rPr>
        <w:t xml:space="preserve">4.5.2  </w:t>
      </w:r>
      <w:r w:rsidR="00752F2E">
        <w:rPr>
          <w:rFonts w:asciiTheme="majorHAnsi" w:hAnsiTheme="majorHAnsi"/>
          <w:i/>
          <w:color w:val="CC3300"/>
          <w:lang w:val="it-IT"/>
        </w:rPr>
        <w:t>Modalità di formazione della graduatoria</w:t>
      </w:r>
      <w:r w:rsidR="00752F2E" w:rsidRPr="00752F2E">
        <w:rPr>
          <w:lang w:val="it-IT"/>
        </w:rPr>
        <w:t xml:space="preserve"> </w:t>
      </w:r>
    </w:p>
    <w:p w14:paraId="0AEA00E0" w14:textId="77777777" w:rsidR="00752F2E" w:rsidRPr="00DC35AD" w:rsidRDefault="00752F2E" w:rsidP="001716E9">
      <w:pPr>
        <w:pStyle w:val="Corpotesto"/>
        <w:spacing w:before="114"/>
        <w:ind w:left="142" w:right="-53"/>
        <w:jc w:val="both"/>
        <w:rPr>
          <w:lang w:val="it-IT"/>
        </w:rPr>
      </w:pPr>
      <w:r w:rsidRPr="00DC35AD">
        <w:rPr>
          <w:lang w:val="it-IT"/>
        </w:rPr>
        <w:t>Per ogni scadenza è prevista la formazione di una graduatoria unica che verrà redatta secondo le seguenti modalità:</w:t>
      </w:r>
    </w:p>
    <w:p w14:paraId="4E3040A7" w14:textId="77777777" w:rsidR="00CC72E0" w:rsidRDefault="00BA1EF3" w:rsidP="001716E9">
      <w:pPr>
        <w:pStyle w:val="Paragrafoelenco"/>
        <w:numPr>
          <w:ilvl w:val="4"/>
          <w:numId w:val="30"/>
        </w:numPr>
        <w:tabs>
          <w:tab w:val="left" w:pos="284"/>
        </w:tabs>
        <w:spacing w:before="59"/>
        <w:ind w:left="142" w:right="-53" w:firstLine="0"/>
        <w:rPr>
          <w:lang w:val="it-IT"/>
        </w:rPr>
      </w:pPr>
      <w:r>
        <w:rPr>
          <w:lang w:val="it-IT"/>
        </w:rPr>
        <w:t>S</w:t>
      </w:r>
      <w:r w:rsidR="00752F2E" w:rsidRPr="00DC35AD">
        <w:rPr>
          <w:lang w:val="it-IT"/>
        </w:rPr>
        <w:t>i attribuiranno i punteggi previsti per ciascun criterio</w:t>
      </w:r>
      <w:r w:rsidR="00752F2E" w:rsidRPr="00DC35AD">
        <w:rPr>
          <w:spacing w:val="-23"/>
          <w:lang w:val="it-IT"/>
        </w:rPr>
        <w:t xml:space="preserve"> </w:t>
      </w:r>
      <w:r w:rsidR="00752F2E" w:rsidRPr="00DC35AD">
        <w:rPr>
          <w:lang w:val="it-IT"/>
        </w:rPr>
        <w:t>(A-B-C-D</w:t>
      </w:r>
      <w:r w:rsidR="00752F2E">
        <w:rPr>
          <w:lang w:val="it-IT"/>
        </w:rPr>
        <w:t>- E</w:t>
      </w:r>
      <w:r w:rsidR="00752F2E" w:rsidRPr="00DC35AD">
        <w:rPr>
          <w:lang w:val="it-IT"/>
        </w:rPr>
        <w:t>);</w:t>
      </w:r>
    </w:p>
    <w:p w14:paraId="2C2D381C" w14:textId="77777777" w:rsidR="00752F2E" w:rsidRPr="00CC72E0" w:rsidRDefault="00BA1EF3" w:rsidP="001716E9">
      <w:pPr>
        <w:pStyle w:val="Paragrafoelenco"/>
        <w:numPr>
          <w:ilvl w:val="4"/>
          <w:numId w:val="30"/>
        </w:numPr>
        <w:tabs>
          <w:tab w:val="left" w:pos="284"/>
        </w:tabs>
        <w:spacing w:before="59"/>
        <w:ind w:left="709" w:right="-53" w:hanging="567"/>
        <w:rPr>
          <w:lang w:val="it-IT"/>
        </w:rPr>
      </w:pPr>
      <w:r>
        <w:rPr>
          <w:lang w:val="it-IT"/>
        </w:rPr>
        <w:lastRenderedPageBreak/>
        <w:t>S</w:t>
      </w:r>
      <w:r w:rsidR="00752F2E" w:rsidRPr="00CC72E0">
        <w:rPr>
          <w:lang w:val="it-IT"/>
        </w:rPr>
        <w:t>i calcolerà il punteggio finale, espresso come somma ponderata dei punteggi relativi a ciascun criterio (A-B-C-D- E) moltiplicati per i rispettivi pesi di cui alla tabella tipologia</w:t>
      </w:r>
      <w:r w:rsidR="00752F2E" w:rsidRPr="00CC72E0">
        <w:rPr>
          <w:spacing w:val="-39"/>
          <w:lang w:val="it-IT"/>
        </w:rPr>
        <w:t xml:space="preserve"> </w:t>
      </w:r>
      <w:r w:rsidR="00752F2E" w:rsidRPr="00CC72E0">
        <w:rPr>
          <w:lang w:val="it-IT"/>
        </w:rPr>
        <w:t>delle priorità.</w:t>
      </w:r>
    </w:p>
    <w:p w14:paraId="5DCE6429" w14:textId="77777777" w:rsidR="00752F2E" w:rsidRPr="00F86E6C" w:rsidRDefault="00752F2E" w:rsidP="001716E9">
      <w:pPr>
        <w:pStyle w:val="Corpotesto"/>
        <w:spacing w:before="122"/>
        <w:ind w:left="142" w:right="-53"/>
        <w:jc w:val="both"/>
        <w:rPr>
          <w:lang w:val="it-IT"/>
        </w:rPr>
      </w:pPr>
      <w:r w:rsidRPr="00DC35AD">
        <w:rPr>
          <w:lang w:val="it-IT"/>
        </w:rPr>
        <w:t xml:space="preserve">Le domande verranno finanziate in ordine decrescente di punteggio fino alla concorrenza della dotazione </w:t>
      </w:r>
      <w:r w:rsidRPr="00F86E6C">
        <w:rPr>
          <w:lang w:val="it-IT"/>
        </w:rPr>
        <w:t>finanziaria di ciascun bando.</w:t>
      </w:r>
    </w:p>
    <w:p w14:paraId="51E55881" w14:textId="77777777" w:rsidR="00752F2E" w:rsidRPr="00F86E6C" w:rsidRDefault="00752F2E" w:rsidP="001716E9">
      <w:pPr>
        <w:spacing w:line="244" w:lineRule="auto"/>
        <w:ind w:left="142" w:right="-53"/>
        <w:jc w:val="both"/>
        <w:rPr>
          <w:b/>
          <w:lang w:val="it-IT"/>
        </w:rPr>
      </w:pPr>
      <w:r w:rsidRPr="00F86E6C">
        <w:rPr>
          <w:lang w:val="it-IT"/>
        </w:rPr>
        <w:t xml:space="preserve">Sono ammesse alla graduatoria le sole domande di aiuto che conseguono un </w:t>
      </w:r>
      <w:r w:rsidRPr="00F86E6C">
        <w:rPr>
          <w:b/>
          <w:lang w:val="it-IT"/>
        </w:rPr>
        <w:t>punteggio minimo pari a 50.</w:t>
      </w:r>
    </w:p>
    <w:p w14:paraId="66811E02" w14:textId="77777777" w:rsidR="00752F2E" w:rsidRDefault="00752F2E" w:rsidP="001716E9">
      <w:pPr>
        <w:pStyle w:val="Corpotesto"/>
        <w:spacing w:line="252" w:lineRule="exact"/>
        <w:ind w:left="142" w:right="-53"/>
        <w:jc w:val="both"/>
        <w:rPr>
          <w:lang w:val="it-IT"/>
        </w:rPr>
      </w:pPr>
      <w:r w:rsidRPr="00F86E6C">
        <w:rPr>
          <w:lang w:val="it-IT"/>
        </w:rPr>
        <w:t xml:space="preserve">A parità di punteggio ottenuto finale sarà valutata la localizzazione dell'intervento secondo l'ordine: zona D </w:t>
      </w:r>
      <w:r w:rsidRPr="00DC35AD">
        <w:rPr>
          <w:lang w:val="it-IT"/>
        </w:rPr>
        <w:t>- zona C3 - zona C2.</w:t>
      </w:r>
      <w:r>
        <w:rPr>
          <w:lang w:val="it-IT"/>
        </w:rPr>
        <w:t xml:space="preserve"> </w:t>
      </w:r>
    </w:p>
    <w:p w14:paraId="02692811" w14:textId="77777777" w:rsidR="000D7283" w:rsidRPr="00CC72E0" w:rsidRDefault="00CC72E0" w:rsidP="001716E9">
      <w:pPr>
        <w:pStyle w:val="Corpotesto"/>
        <w:spacing w:before="34" w:line="259" w:lineRule="auto"/>
        <w:ind w:left="112" w:right="89"/>
        <w:jc w:val="both"/>
        <w:rPr>
          <w:lang w:val="it-IT"/>
        </w:rPr>
      </w:pPr>
      <w:r w:rsidRPr="004462FF">
        <w:rPr>
          <w:lang w:val="it-IT"/>
        </w:rPr>
        <w:t>Tutti i requisiti di selezione dichiarati al momento della presentazione della domanda di sostegno sono verificati nel corso dell’istruttoria della domanda di sostegno</w:t>
      </w:r>
      <w:r w:rsidR="00834E16">
        <w:rPr>
          <w:lang w:val="it-IT"/>
        </w:rPr>
        <w:t>. Gli stessi saranno ulteriormente</w:t>
      </w:r>
      <w:r w:rsidRPr="00E569B4">
        <w:rPr>
          <w:lang w:val="it-IT"/>
        </w:rPr>
        <w:t xml:space="preserve"> verificati </w:t>
      </w:r>
      <w:r w:rsidR="00834E16">
        <w:rPr>
          <w:lang w:val="it-IT"/>
        </w:rPr>
        <w:t>in occasione</w:t>
      </w:r>
      <w:r w:rsidRPr="00E569B4">
        <w:rPr>
          <w:lang w:val="it-IT"/>
        </w:rPr>
        <w:t xml:space="preserve"> della liquidazione del saldo.</w:t>
      </w:r>
      <w:r w:rsidRPr="004462FF">
        <w:rPr>
          <w:lang w:val="it-IT"/>
        </w:rPr>
        <w:t xml:space="preserve"> </w:t>
      </w:r>
      <w:r w:rsidRPr="00295922">
        <w:rPr>
          <w:lang w:val="it-IT"/>
        </w:rPr>
        <w:t>Nello svolgimento dell’istruttoria non  possono essere attribuite priorità non dichiarate dal richiedente.</w:t>
      </w:r>
    </w:p>
    <w:p w14:paraId="1732D8E3" w14:textId="77777777" w:rsidR="000D7283" w:rsidRPr="004462FF" w:rsidRDefault="000D7283" w:rsidP="001716E9">
      <w:pPr>
        <w:pStyle w:val="Corpotesto"/>
        <w:spacing w:before="5"/>
        <w:jc w:val="both"/>
        <w:rPr>
          <w:sz w:val="17"/>
          <w:lang w:val="it-IT"/>
        </w:rPr>
      </w:pPr>
    </w:p>
    <w:p w14:paraId="14B7459A" w14:textId="77777777" w:rsidR="000D7283" w:rsidRPr="00B245B5" w:rsidRDefault="002A473B" w:rsidP="00E77BBF">
      <w:pPr>
        <w:pStyle w:val="Titolo1"/>
        <w:numPr>
          <w:ilvl w:val="0"/>
          <w:numId w:val="12"/>
        </w:numPr>
        <w:tabs>
          <w:tab w:val="left" w:pos="471"/>
        </w:tabs>
        <w:rPr>
          <w:color w:val="CC3300"/>
        </w:rPr>
      </w:pPr>
      <w:bookmarkStart w:id="13" w:name="_Toc510783953"/>
      <w:r w:rsidRPr="00B245B5">
        <w:rPr>
          <w:color w:val="CC3300"/>
        </w:rPr>
        <w:t>Fase di</w:t>
      </w:r>
      <w:r w:rsidRPr="00B245B5">
        <w:rPr>
          <w:color w:val="CC3300"/>
          <w:spacing w:val="-9"/>
        </w:rPr>
        <w:t xml:space="preserve"> </w:t>
      </w:r>
      <w:r w:rsidRPr="00B245B5">
        <w:rPr>
          <w:color w:val="CC3300"/>
        </w:rPr>
        <w:t>ammissibilità</w:t>
      </w:r>
      <w:bookmarkEnd w:id="13"/>
    </w:p>
    <w:p w14:paraId="55F5D3D9" w14:textId="77777777" w:rsidR="000D7283" w:rsidRPr="00E61D2D" w:rsidRDefault="002A473B" w:rsidP="001716E9">
      <w:pPr>
        <w:pStyle w:val="Titolo2"/>
        <w:numPr>
          <w:ilvl w:val="1"/>
          <w:numId w:val="12"/>
        </w:numPr>
        <w:tabs>
          <w:tab w:val="left" w:pos="822"/>
        </w:tabs>
        <w:spacing w:before="204"/>
        <w:rPr>
          <w:color w:val="CC3300"/>
          <w:sz w:val="24"/>
          <w:szCs w:val="24"/>
        </w:rPr>
      </w:pPr>
      <w:bookmarkStart w:id="14" w:name="_Toc510783954"/>
      <w:r w:rsidRPr="00E61D2D">
        <w:rPr>
          <w:color w:val="CC3300"/>
          <w:sz w:val="24"/>
          <w:szCs w:val="24"/>
        </w:rPr>
        <w:t>Presentazione della domanda di</w:t>
      </w:r>
      <w:r w:rsidRPr="00E61D2D">
        <w:rPr>
          <w:color w:val="CC3300"/>
          <w:spacing w:val="-21"/>
          <w:sz w:val="24"/>
          <w:szCs w:val="24"/>
        </w:rPr>
        <w:t xml:space="preserve"> </w:t>
      </w:r>
      <w:r w:rsidRPr="00E61D2D">
        <w:rPr>
          <w:color w:val="CC3300"/>
          <w:sz w:val="24"/>
          <w:szCs w:val="24"/>
        </w:rPr>
        <w:t>sostegno</w:t>
      </w:r>
      <w:bookmarkEnd w:id="14"/>
    </w:p>
    <w:p w14:paraId="52CD20CB" w14:textId="77777777" w:rsidR="000D7283" w:rsidRPr="0032659E" w:rsidRDefault="002A473B" w:rsidP="001716E9">
      <w:pPr>
        <w:pStyle w:val="Corpotesto"/>
        <w:ind w:left="112"/>
        <w:jc w:val="both"/>
        <w:rPr>
          <w:lang w:val="it-IT"/>
        </w:rPr>
      </w:pPr>
      <w:r w:rsidRPr="004462FF">
        <w:rPr>
          <w:lang w:val="it-IT"/>
        </w:rPr>
        <w:t>Il ricevimento della domanda determina in autom</w:t>
      </w:r>
      <w:r w:rsidR="00B53B1E" w:rsidRPr="004462FF">
        <w:rPr>
          <w:lang w:val="it-IT"/>
        </w:rPr>
        <w:t>atico l’inizio del procedimento</w:t>
      </w:r>
      <w:r w:rsidR="00F138F0">
        <w:rPr>
          <w:rStyle w:val="Rimandonotaapidipagina"/>
        </w:rPr>
        <w:footnoteReference w:id="1"/>
      </w:r>
      <w:r w:rsidRPr="004462FF">
        <w:rPr>
          <w:lang w:val="it-IT"/>
        </w:rPr>
        <w:t>.</w:t>
      </w:r>
      <w:r w:rsidR="00F00C23">
        <w:rPr>
          <w:lang w:val="it-IT"/>
        </w:rPr>
        <w:t xml:space="preserve"> </w:t>
      </w:r>
      <w:r w:rsidR="00F00C23" w:rsidRPr="00CC72E0">
        <w:rPr>
          <w:lang w:val="it-IT"/>
        </w:rPr>
        <w:t xml:space="preserve">Ciascun beneficiario può presentare </w:t>
      </w:r>
      <w:r w:rsidR="00F00C23" w:rsidRPr="00CC72E0">
        <w:rPr>
          <w:b/>
          <w:bCs/>
          <w:lang w:val="it-IT"/>
        </w:rPr>
        <w:t xml:space="preserve">una sola </w:t>
      </w:r>
      <w:r w:rsidR="00F00C23" w:rsidRPr="00CC72E0">
        <w:rPr>
          <w:lang w:val="it-IT"/>
        </w:rPr>
        <w:t xml:space="preserve">domanda di sostegno a valere </w:t>
      </w:r>
      <w:r w:rsidR="00F00C23">
        <w:rPr>
          <w:lang w:val="it-IT"/>
        </w:rPr>
        <w:t>sul presente bando.</w:t>
      </w:r>
      <w:r w:rsidR="0032659E" w:rsidRPr="0032659E">
        <w:rPr>
          <w:lang w:val="it-IT"/>
        </w:rPr>
        <w:t xml:space="preserve"> La presentazione di più domande da parte dello stesso soggetto richiedente comporta l'inammissibilità di tutte.</w:t>
      </w:r>
    </w:p>
    <w:p w14:paraId="226FFA58" w14:textId="77777777" w:rsidR="000D7283" w:rsidRPr="004462FF" w:rsidRDefault="000D7283" w:rsidP="001716E9">
      <w:pPr>
        <w:pStyle w:val="Corpotesto"/>
        <w:spacing w:before="6"/>
        <w:jc w:val="both"/>
        <w:rPr>
          <w:sz w:val="18"/>
          <w:lang w:val="it-IT"/>
        </w:rPr>
      </w:pPr>
    </w:p>
    <w:p w14:paraId="3CE3B957" w14:textId="77777777" w:rsidR="000D7283" w:rsidRPr="00922D5C" w:rsidRDefault="00E77BBF" w:rsidP="001716E9">
      <w:pPr>
        <w:pStyle w:val="Titolo3"/>
        <w:rPr>
          <w:rFonts w:asciiTheme="majorHAnsi" w:hAnsiTheme="majorHAnsi"/>
          <w:b w:val="0"/>
          <w:i/>
          <w:color w:val="CC3300"/>
          <w:lang w:val="it-IT"/>
        </w:rPr>
      </w:pPr>
      <w:bookmarkStart w:id="15" w:name="_Toc510783955"/>
      <w:r>
        <w:rPr>
          <w:rFonts w:asciiTheme="majorHAnsi" w:hAnsiTheme="majorHAnsi"/>
          <w:b w:val="0"/>
          <w:i/>
          <w:color w:val="CC3300"/>
          <w:lang w:val="it-IT"/>
        </w:rPr>
        <w:t>5</w:t>
      </w:r>
      <w:r w:rsidR="00E61D2D" w:rsidRPr="00922D5C">
        <w:rPr>
          <w:rFonts w:asciiTheme="majorHAnsi" w:hAnsiTheme="majorHAnsi"/>
          <w:b w:val="0"/>
          <w:i/>
          <w:color w:val="CC3300"/>
          <w:lang w:val="it-IT"/>
        </w:rPr>
        <w:t xml:space="preserve">.1.1 </w:t>
      </w:r>
      <w:r w:rsidR="002A473B" w:rsidRPr="00922D5C">
        <w:rPr>
          <w:rFonts w:asciiTheme="majorHAnsi" w:hAnsiTheme="majorHAnsi"/>
          <w:b w:val="0"/>
          <w:i/>
          <w:color w:val="CC3300"/>
          <w:lang w:val="it-IT"/>
        </w:rPr>
        <w:t>Modalità di presentazione delle domande</w:t>
      </w:r>
      <w:bookmarkEnd w:id="15"/>
    </w:p>
    <w:p w14:paraId="074A215D" w14:textId="77777777" w:rsidR="000D7283" w:rsidRPr="004462FF" w:rsidRDefault="00CC72E0" w:rsidP="001716E9">
      <w:pPr>
        <w:pStyle w:val="Corpotesto"/>
        <w:spacing w:before="144"/>
        <w:ind w:left="112"/>
        <w:jc w:val="both"/>
        <w:rPr>
          <w:lang w:val="it-IT"/>
        </w:rPr>
      </w:pPr>
      <w:r>
        <w:rPr>
          <w:lang w:val="it-IT"/>
        </w:rPr>
        <w:t>L'istanza</w:t>
      </w:r>
      <w:r w:rsidR="00B53B1E" w:rsidRPr="004462FF">
        <w:rPr>
          <w:lang w:val="it-IT"/>
        </w:rPr>
        <w:t xml:space="preserve"> dovrà</w:t>
      </w:r>
      <w:r w:rsidR="002A473B" w:rsidRPr="004462FF">
        <w:rPr>
          <w:lang w:val="it-IT"/>
        </w:rPr>
        <w:t xml:space="preserve"> essere presentata </w:t>
      </w:r>
      <w:r w:rsidR="00B53B1E" w:rsidRPr="004462FF">
        <w:rPr>
          <w:lang w:val="it-IT"/>
        </w:rPr>
        <w:t>su</w:t>
      </w:r>
      <w:r w:rsidR="002A473B" w:rsidRPr="004462FF">
        <w:rPr>
          <w:lang w:val="it-IT"/>
        </w:rPr>
        <w:t xml:space="preserve"> SIAR tramite accesso al</w:t>
      </w:r>
      <w:r w:rsidR="00B53B1E" w:rsidRPr="004462FF">
        <w:rPr>
          <w:lang w:val="it-IT"/>
        </w:rPr>
        <w:t xml:space="preserve"> </w:t>
      </w:r>
      <w:r w:rsidR="002A473B" w:rsidRPr="004462FF">
        <w:rPr>
          <w:lang w:val="it-IT"/>
        </w:rPr>
        <w:t>seguente indirizzo:</w:t>
      </w:r>
    </w:p>
    <w:p w14:paraId="41EEAFB2" w14:textId="77777777" w:rsidR="000D7283" w:rsidRPr="004462FF" w:rsidRDefault="00000000" w:rsidP="001716E9">
      <w:pPr>
        <w:spacing w:before="22"/>
        <w:ind w:left="112"/>
        <w:jc w:val="both"/>
        <w:rPr>
          <w:lang w:val="it-IT"/>
        </w:rPr>
      </w:pPr>
      <w:hyperlink r:id="rId19">
        <w:r w:rsidR="002A473B" w:rsidRPr="004462FF">
          <w:rPr>
            <w:b/>
            <w:lang w:val="it-IT"/>
          </w:rPr>
          <w:t>http://siar.regione.marche.it</w:t>
        </w:r>
      </w:hyperlink>
      <w:r w:rsidR="002A473B" w:rsidRPr="004462FF">
        <w:rPr>
          <w:b/>
          <w:lang w:val="it-IT"/>
        </w:rPr>
        <w:t xml:space="preserve"> </w:t>
      </w:r>
      <w:r w:rsidR="002A473B" w:rsidRPr="004462FF">
        <w:rPr>
          <w:lang w:val="it-IT"/>
        </w:rPr>
        <w:t>mediante:</w:t>
      </w:r>
    </w:p>
    <w:p w14:paraId="7CD7215E" w14:textId="77777777" w:rsidR="000D7283" w:rsidRPr="004462FF" w:rsidRDefault="00706E7E" w:rsidP="001716E9">
      <w:pPr>
        <w:pStyle w:val="Paragrafoelenco"/>
        <w:numPr>
          <w:ilvl w:val="0"/>
          <w:numId w:val="11"/>
        </w:numPr>
        <w:tabs>
          <w:tab w:val="left" w:pos="474"/>
        </w:tabs>
        <w:spacing w:before="140"/>
        <w:rPr>
          <w:lang w:val="it-IT"/>
        </w:rPr>
      </w:pPr>
      <w:r>
        <w:rPr>
          <w:b/>
          <w:u w:val="single"/>
          <w:lang w:val="it-IT"/>
        </w:rPr>
        <w:t>C</w:t>
      </w:r>
      <w:r w:rsidR="002A473B" w:rsidRPr="004462FF">
        <w:rPr>
          <w:b/>
          <w:u w:val="single"/>
          <w:lang w:val="it-IT"/>
        </w:rPr>
        <w:t xml:space="preserve">aricamento </w:t>
      </w:r>
      <w:r w:rsidR="002A473B" w:rsidRPr="004462FF">
        <w:rPr>
          <w:b/>
          <w:lang w:val="it-IT"/>
        </w:rPr>
        <w:t xml:space="preserve">su SIAR </w:t>
      </w:r>
      <w:r w:rsidR="002A473B" w:rsidRPr="004462FF">
        <w:rPr>
          <w:lang w:val="it-IT"/>
        </w:rPr>
        <w:t>dei dati previsti dal modello di</w:t>
      </w:r>
      <w:r w:rsidR="002A473B" w:rsidRPr="004462FF">
        <w:rPr>
          <w:spacing w:val="-22"/>
          <w:lang w:val="it-IT"/>
        </w:rPr>
        <w:t xml:space="preserve"> </w:t>
      </w:r>
      <w:r w:rsidR="002A473B" w:rsidRPr="004462FF">
        <w:rPr>
          <w:lang w:val="it-IT"/>
        </w:rPr>
        <w:t>domanda</w:t>
      </w:r>
    </w:p>
    <w:p w14:paraId="64280DF4" w14:textId="77777777" w:rsidR="000D7283" w:rsidRPr="00706E7E" w:rsidRDefault="00706E7E" w:rsidP="001716E9">
      <w:pPr>
        <w:pStyle w:val="Paragrafoelenco"/>
        <w:numPr>
          <w:ilvl w:val="0"/>
          <w:numId w:val="11"/>
        </w:numPr>
        <w:tabs>
          <w:tab w:val="left" w:pos="474"/>
        </w:tabs>
        <w:spacing w:before="41"/>
        <w:rPr>
          <w:lang w:val="it-IT"/>
        </w:rPr>
      </w:pPr>
      <w:r w:rsidRPr="00706E7E">
        <w:rPr>
          <w:b/>
          <w:u w:val="single"/>
          <w:lang w:val="it-IT"/>
        </w:rPr>
        <w:t>C</w:t>
      </w:r>
      <w:r w:rsidR="002A473B" w:rsidRPr="00706E7E">
        <w:rPr>
          <w:b/>
          <w:u w:val="single"/>
          <w:lang w:val="it-IT"/>
        </w:rPr>
        <w:t xml:space="preserve">aricamento </w:t>
      </w:r>
      <w:r w:rsidR="002A473B" w:rsidRPr="00706E7E">
        <w:rPr>
          <w:b/>
          <w:lang w:val="it-IT"/>
        </w:rPr>
        <w:t xml:space="preserve">su SIAR </w:t>
      </w:r>
      <w:r w:rsidR="002A473B" w:rsidRPr="00706E7E">
        <w:rPr>
          <w:lang w:val="it-IT"/>
        </w:rPr>
        <w:t>degli</w:t>
      </w:r>
      <w:r w:rsidR="002A473B" w:rsidRPr="00706E7E">
        <w:rPr>
          <w:spacing w:val="-8"/>
          <w:lang w:val="it-IT"/>
        </w:rPr>
        <w:t xml:space="preserve"> </w:t>
      </w:r>
      <w:r w:rsidR="002A473B" w:rsidRPr="00706E7E">
        <w:rPr>
          <w:lang w:val="it-IT"/>
        </w:rPr>
        <w:t>allegati</w:t>
      </w:r>
    </w:p>
    <w:p w14:paraId="6FAC3EC0" w14:textId="77777777" w:rsidR="000D7283" w:rsidRPr="004462FF" w:rsidRDefault="00706E7E" w:rsidP="001716E9">
      <w:pPr>
        <w:pStyle w:val="Paragrafoelenco"/>
        <w:numPr>
          <w:ilvl w:val="0"/>
          <w:numId w:val="11"/>
        </w:numPr>
        <w:tabs>
          <w:tab w:val="left" w:pos="474"/>
        </w:tabs>
        <w:spacing w:before="41" w:line="276" w:lineRule="auto"/>
        <w:ind w:right="110"/>
        <w:rPr>
          <w:lang w:val="it-IT"/>
        </w:rPr>
      </w:pPr>
      <w:r>
        <w:rPr>
          <w:b/>
          <w:u w:val="single"/>
          <w:lang w:val="it-IT"/>
        </w:rPr>
        <w:t>S</w:t>
      </w:r>
      <w:r w:rsidR="002A473B" w:rsidRPr="004462FF">
        <w:rPr>
          <w:b/>
          <w:u w:val="single"/>
          <w:lang w:val="it-IT"/>
        </w:rPr>
        <w:t xml:space="preserve">ottoscrizione </w:t>
      </w:r>
      <w:r w:rsidR="002A473B" w:rsidRPr="004462FF">
        <w:rPr>
          <w:lang w:val="it-IT"/>
        </w:rPr>
        <w:t xml:space="preserve">della domanda da parte del richiedente </w:t>
      </w:r>
      <w:r w:rsidR="002A473B" w:rsidRPr="004462FF">
        <w:rPr>
          <w:b/>
          <w:lang w:val="it-IT"/>
        </w:rPr>
        <w:t xml:space="preserve">in forma digitale </w:t>
      </w:r>
      <w:r w:rsidR="002A473B" w:rsidRPr="004462FF">
        <w:rPr>
          <w:lang w:val="it-IT"/>
        </w:rPr>
        <w:t>mediante specifica smart card (Carta Raffaello), o altra carta servizi abilitata al sistema; è a carico dei richiedenti la verifica preventiva della compatibilità con il sistema della carta servizi che intendono</w:t>
      </w:r>
      <w:r w:rsidR="002A473B" w:rsidRPr="004462FF">
        <w:rPr>
          <w:spacing w:val="-22"/>
          <w:lang w:val="it-IT"/>
        </w:rPr>
        <w:t xml:space="preserve"> </w:t>
      </w:r>
      <w:r w:rsidR="002A473B" w:rsidRPr="004462FF">
        <w:rPr>
          <w:lang w:val="it-IT"/>
        </w:rPr>
        <w:t>utilizzare.</w:t>
      </w:r>
    </w:p>
    <w:p w14:paraId="3DF04848" w14:textId="77777777" w:rsidR="000D7283" w:rsidRPr="004462FF" w:rsidRDefault="002A473B" w:rsidP="001716E9">
      <w:pPr>
        <w:pStyle w:val="Corpotesto"/>
        <w:spacing w:before="120"/>
        <w:ind w:left="112" w:right="112"/>
        <w:jc w:val="both"/>
        <w:rPr>
          <w:lang w:val="it-IT"/>
        </w:rPr>
      </w:pPr>
      <w:r w:rsidRPr="004462FF">
        <w:rPr>
          <w:lang w:val="it-IT"/>
        </w:rPr>
        <w:t>L’utente può caricare personalmente nel sistema la domanda o rivolgersi a Strutture già abilitate all’accesso al SIAR, quali Centri di Assistenza Agricola (CAA) riconosciuti e convenzionati con la Regione Marche o ad altri soggetti abilitati dalla AdG.</w:t>
      </w:r>
    </w:p>
    <w:p w14:paraId="4611C7CD" w14:textId="77777777" w:rsidR="000D7283" w:rsidRPr="004462FF" w:rsidRDefault="000D7283" w:rsidP="001716E9">
      <w:pPr>
        <w:pStyle w:val="Corpotesto"/>
        <w:spacing w:before="6"/>
        <w:jc w:val="both"/>
        <w:rPr>
          <w:sz w:val="16"/>
          <w:lang w:val="it-IT"/>
        </w:rPr>
      </w:pPr>
    </w:p>
    <w:p w14:paraId="332ACE8D" w14:textId="77777777" w:rsidR="000D7283" w:rsidRPr="00922D5C" w:rsidRDefault="00E77BBF" w:rsidP="001716E9">
      <w:pPr>
        <w:pStyle w:val="Titolo3"/>
        <w:rPr>
          <w:rFonts w:asciiTheme="majorHAnsi" w:hAnsiTheme="majorHAnsi"/>
          <w:b w:val="0"/>
          <w:i/>
          <w:color w:val="CC3300"/>
          <w:lang w:val="it-IT"/>
        </w:rPr>
      </w:pPr>
      <w:bookmarkStart w:id="16" w:name="_Toc510783956"/>
      <w:r>
        <w:rPr>
          <w:rFonts w:asciiTheme="majorHAnsi" w:hAnsiTheme="majorHAnsi"/>
          <w:b w:val="0"/>
          <w:i/>
          <w:color w:val="CC3300"/>
          <w:lang w:val="it-IT"/>
        </w:rPr>
        <w:t>5</w:t>
      </w:r>
      <w:r w:rsidR="00E61D2D" w:rsidRPr="00922D5C">
        <w:rPr>
          <w:rFonts w:asciiTheme="majorHAnsi" w:hAnsiTheme="majorHAnsi"/>
          <w:b w:val="0"/>
          <w:i/>
          <w:color w:val="CC3300"/>
          <w:lang w:val="it-IT"/>
        </w:rPr>
        <w:t xml:space="preserve">.1.2. </w:t>
      </w:r>
      <w:r w:rsidR="002A473B" w:rsidRPr="00922D5C">
        <w:rPr>
          <w:rFonts w:asciiTheme="majorHAnsi" w:hAnsiTheme="majorHAnsi"/>
          <w:b w:val="0"/>
          <w:i/>
          <w:color w:val="CC3300"/>
          <w:lang w:val="it-IT"/>
        </w:rPr>
        <w:t>Termini per la presentazione delle domande</w:t>
      </w:r>
      <w:bookmarkEnd w:id="16"/>
    </w:p>
    <w:p w14:paraId="0C42D137" w14:textId="77777777" w:rsidR="000D7283" w:rsidRPr="004462FF" w:rsidRDefault="002A473B" w:rsidP="001716E9">
      <w:pPr>
        <w:pStyle w:val="Corpotesto"/>
        <w:spacing w:before="144" w:line="259" w:lineRule="auto"/>
        <w:ind w:left="112" w:right="111"/>
        <w:jc w:val="both"/>
        <w:rPr>
          <w:lang w:val="it-IT"/>
        </w:rPr>
      </w:pPr>
      <w:r w:rsidRPr="00DA2B6C">
        <w:rPr>
          <w:lang w:val="it-IT"/>
        </w:rPr>
        <w:t xml:space="preserve">La domanda di sostegno può essere presentata a partire dal </w:t>
      </w:r>
      <w:r w:rsidR="00DA2B6C" w:rsidRPr="00DA2B6C">
        <w:rPr>
          <w:lang w:val="it-IT"/>
        </w:rPr>
        <w:t>23/04/2018</w:t>
      </w:r>
      <w:r w:rsidR="00131E9F" w:rsidRPr="00DA2B6C">
        <w:rPr>
          <w:lang w:val="it-IT"/>
        </w:rPr>
        <w:t xml:space="preserve"> </w:t>
      </w:r>
      <w:r w:rsidRPr="00DA2B6C">
        <w:rPr>
          <w:lang w:val="it-IT"/>
        </w:rPr>
        <w:t xml:space="preserve">e </w:t>
      </w:r>
      <w:r w:rsidRPr="00DA2B6C">
        <w:rPr>
          <w:b/>
          <w:u w:val="single"/>
          <w:lang w:val="it-IT"/>
        </w:rPr>
        <w:t xml:space="preserve">fino al giorno </w:t>
      </w:r>
      <w:r w:rsidR="00DA2B6C" w:rsidRPr="00DA2B6C">
        <w:rPr>
          <w:b/>
          <w:u w:val="single"/>
          <w:lang w:val="it-IT"/>
        </w:rPr>
        <w:t>25/06/2018</w:t>
      </w:r>
      <w:r w:rsidRPr="00DA2B6C">
        <w:rPr>
          <w:b/>
          <w:u w:val="single"/>
          <w:lang w:val="it-IT"/>
        </w:rPr>
        <w:t xml:space="preserve"> ore 13,00,</w:t>
      </w:r>
      <w:r w:rsidRPr="00DA2B6C">
        <w:rPr>
          <w:lang w:val="it-IT"/>
        </w:rPr>
        <w:t xml:space="preserve"> c</w:t>
      </w:r>
      <w:r w:rsidRPr="004462FF">
        <w:rPr>
          <w:lang w:val="it-IT"/>
        </w:rPr>
        <w:t xml:space="preserve">he costituisce termine perentorio. La domanda deve essere corredata di tutta la documentazione richiesta dal presente bando al paragrafo </w:t>
      </w:r>
      <w:r w:rsidR="00B15DB9">
        <w:rPr>
          <w:lang w:val="it-IT"/>
        </w:rPr>
        <w:t>5</w:t>
      </w:r>
      <w:r w:rsidRPr="004462FF">
        <w:rPr>
          <w:lang w:val="it-IT"/>
        </w:rPr>
        <w:t>.1.3.</w:t>
      </w:r>
    </w:p>
    <w:p w14:paraId="7A60E439" w14:textId="77777777" w:rsidR="000D7283" w:rsidRDefault="002A473B" w:rsidP="001716E9">
      <w:pPr>
        <w:pStyle w:val="Corpotesto"/>
        <w:ind w:left="113"/>
        <w:jc w:val="both"/>
      </w:pPr>
      <w:r>
        <w:t>Saranno dichiarate immediatamente inammissibili:</w:t>
      </w:r>
    </w:p>
    <w:p w14:paraId="72205637" w14:textId="77777777" w:rsidR="000D7283" w:rsidRPr="004462FF" w:rsidRDefault="00BA1EF3" w:rsidP="001716E9">
      <w:pPr>
        <w:pStyle w:val="Paragrafoelenco"/>
        <w:numPr>
          <w:ilvl w:val="0"/>
          <w:numId w:val="10"/>
        </w:numPr>
        <w:tabs>
          <w:tab w:val="left" w:pos="397"/>
        </w:tabs>
        <w:ind w:left="113" w:firstLine="0"/>
        <w:rPr>
          <w:lang w:val="it-IT"/>
        </w:rPr>
      </w:pPr>
      <w:r>
        <w:rPr>
          <w:lang w:val="it-IT"/>
        </w:rPr>
        <w:t>L</w:t>
      </w:r>
      <w:r w:rsidR="002A473B" w:rsidRPr="004462FF">
        <w:rPr>
          <w:lang w:val="it-IT"/>
        </w:rPr>
        <w:t>e domande presentate oltre il</w:t>
      </w:r>
      <w:r w:rsidR="002A473B" w:rsidRPr="004462FF">
        <w:rPr>
          <w:spacing w:val="-9"/>
          <w:lang w:val="it-IT"/>
        </w:rPr>
        <w:t xml:space="preserve"> </w:t>
      </w:r>
      <w:r w:rsidR="00CC72E0">
        <w:rPr>
          <w:lang w:val="it-IT"/>
        </w:rPr>
        <w:t>termine;</w:t>
      </w:r>
    </w:p>
    <w:p w14:paraId="5D987164" w14:textId="77777777" w:rsidR="000D7283" w:rsidRPr="004462FF" w:rsidRDefault="00BA1EF3" w:rsidP="001716E9">
      <w:pPr>
        <w:pStyle w:val="Paragrafoelenco"/>
        <w:numPr>
          <w:ilvl w:val="0"/>
          <w:numId w:val="10"/>
        </w:numPr>
        <w:tabs>
          <w:tab w:val="left" w:pos="397"/>
        </w:tabs>
        <w:spacing w:line="276" w:lineRule="auto"/>
        <w:ind w:left="113" w:right="118" w:firstLine="0"/>
        <w:rPr>
          <w:lang w:val="it-IT"/>
        </w:rPr>
      </w:pPr>
      <w:r>
        <w:rPr>
          <w:lang w:val="it-IT"/>
        </w:rPr>
        <w:t>L</w:t>
      </w:r>
      <w:r w:rsidR="002A473B" w:rsidRPr="004462FF">
        <w:rPr>
          <w:lang w:val="it-IT"/>
        </w:rPr>
        <w:t>e domande sottoscritte da persona diversa dal legale rappresentante o da soggetto delegato, o prive di sottoscrizione.</w:t>
      </w:r>
    </w:p>
    <w:p w14:paraId="3C42FB72" w14:textId="77777777" w:rsidR="000D7283" w:rsidRPr="00CC123F" w:rsidRDefault="002A473B" w:rsidP="001716E9">
      <w:pPr>
        <w:pStyle w:val="Corpotesto"/>
        <w:ind w:left="113" w:right="112"/>
        <w:jc w:val="both"/>
        <w:rPr>
          <w:b/>
          <w:lang w:val="it-IT"/>
        </w:rPr>
      </w:pPr>
      <w:r w:rsidRPr="00CC123F">
        <w:rPr>
          <w:b/>
          <w:lang w:val="it-IT"/>
        </w:rPr>
        <w:t xml:space="preserve">La verifica viene effettuata entro 10 giorni decorrenti dal </w:t>
      </w:r>
      <w:r w:rsidR="00CC72E0">
        <w:rPr>
          <w:b/>
          <w:lang w:val="it-IT"/>
        </w:rPr>
        <w:t>giorno successivo alla scadenza</w:t>
      </w:r>
      <w:r w:rsidRPr="00CC123F">
        <w:rPr>
          <w:b/>
          <w:lang w:val="it-IT"/>
        </w:rPr>
        <w:t xml:space="preserve"> di presentazione delle domande.</w:t>
      </w:r>
    </w:p>
    <w:p w14:paraId="70B51064" w14:textId="77777777" w:rsidR="000D7283" w:rsidRPr="004462FF" w:rsidRDefault="000D7283" w:rsidP="001716E9">
      <w:pPr>
        <w:pStyle w:val="Corpotesto"/>
        <w:jc w:val="both"/>
        <w:rPr>
          <w:b/>
          <w:lang w:val="it-IT"/>
        </w:rPr>
      </w:pPr>
    </w:p>
    <w:p w14:paraId="6D42AD35" w14:textId="77777777" w:rsidR="00384B1C" w:rsidRPr="00CC184A" w:rsidRDefault="00E77BBF" w:rsidP="001716E9">
      <w:pPr>
        <w:pStyle w:val="Titolo3"/>
        <w:rPr>
          <w:rFonts w:asciiTheme="majorHAnsi" w:hAnsiTheme="majorHAnsi"/>
          <w:b w:val="0"/>
          <w:i/>
          <w:color w:val="CC3300"/>
          <w:lang w:val="it-IT"/>
        </w:rPr>
      </w:pPr>
      <w:bookmarkStart w:id="17" w:name="_Toc510783957"/>
      <w:r>
        <w:rPr>
          <w:rFonts w:asciiTheme="majorHAnsi" w:hAnsiTheme="majorHAnsi"/>
          <w:b w:val="0"/>
          <w:i/>
          <w:color w:val="CC3300"/>
          <w:lang w:val="it-IT"/>
        </w:rPr>
        <w:t>5</w:t>
      </w:r>
      <w:r w:rsidR="00E61D2D" w:rsidRPr="00922D5C">
        <w:rPr>
          <w:rFonts w:asciiTheme="majorHAnsi" w:hAnsiTheme="majorHAnsi"/>
          <w:b w:val="0"/>
          <w:i/>
          <w:color w:val="CC3300"/>
          <w:lang w:val="it-IT"/>
        </w:rPr>
        <w:t xml:space="preserve">.1.3 </w:t>
      </w:r>
      <w:r w:rsidR="002A473B" w:rsidRPr="00922D5C">
        <w:rPr>
          <w:rFonts w:asciiTheme="majorHAnsi" w:hAnsiTheme="majorHAnsi"/>
          <w:b w:val="0"/>
          <w:i/>
          <w:color w:val="CC3300"/>
          <w:lang w:val="it-IT"/>
        </w:rPr>
        <w:t>Documentazione da allegare alla domanda</w:t>
      </w:r>
      <w:bookmarkEnd w:id="17"/>
    </w:p>
    <w:p w14:paraId="31FBC536" w14:textId="77777777" w:rsidR="000D7283" w:rsidRPr="000A6B27" w:rsidRDefault="002A473B" w:rsidP="001716E9">
      <w:pPr>
        <w:pStyle w:val="Corpotesto"/>
        <w:spacing w:before="120"/>
        <w:ind w:left="112" w:right="112"/>
        <w:jc w:val="both"/>
        <w:rPr>
          <w:lang w:val="it-IT"/>
        </w:rPr>
      </w:pPr>
      <w:r w:rsidRPr="000A6B27">
        <w:rPr>
          <w:lang w:val="it-IT"/>
        </w:rPr>
        <w:t xml:space="preserve">Accanto ai dati identificativi del richiedente la domanda deve contenere </w:t>
      </w:r>
      <w:r w:rsidRPr="000A6B27">
        <w:rPr>
          <w:u w:val="single"/>
          <w:lang w:val="it-IT"/>
        </w:rPr>
        <w:t>obbligatoriamente</w:t>
      </w:r>
      <w:r w:rsidR="00E36BE7" w:rsidRPr="000A6B27">
        <w:rPr>
          <w:lang w:val="it-IT"/>
        </w:rPr>
        <w:t xml:space="preserve"> </w:t>
      </w:r>
      <w:r w:rsidRPr="000A6B27">
        <w:rPr>
          <w:lang w:val="it-IT"/>
        </w:rPr>
        <w:t xml:space="preserve">la seguente documentazione a pena di inammissibilità della domanda </w:t>
      </w:r>
      <w:r w:rsidR="00131E9F" w:rsidRPr="000A6B27">
        <w:rPr>
          <w:lang w:val="it-IT"/>
        </w:rPr>
        <w:t>stessa:</w:t>
      </w:r>
    </w:p>
    <w:p w14:paraId="22C9854E" w14:textId="77777777" w:rsidR="005A15B8" w:rsidRPr="000A6B27" w:rsidRDefault="005A15B8" w:rsidP="001716E9">
      <w:pPr>
        <w:widowControl/>
        <w:autoSpaceDE w:val="0"/>
        <w:autoSpaceDN w:val="0"/>
        <w:adjustRightInd w:val="0"/>
        <w:jc w:val="both"/>
        <w:rPr>
          <w:rFonts w:eastAsiaTheme="minorHAnsi"/>
          <w:sz w:val="24"/>
          <w:szCs w:val="24"/>
          <w:lang w:val="it-IT"/>
        </w:rPr>
      </w:pPr>
    </w:p>
    <w:p w14:paraId="280BCF43" w14:textId="77777777" w:rsidR="005A15B8" w:rsidRPr="000A6B27" w:rsidRDefault="005A15B8" w:rsidP="001716E9">
      <w:pPr>
        <w:pStyle w:val="Paragrafoelenco"/>
        <w:widowControl/>
        <w:numPr>
          <w:ilvl w:val="0"/>
          <w:numId w:val="39"/>
        </w:numPr>
        <w:autoSpaceDE w:val="0"/>
        <w:autoSpaceDN w:val="0"/>
        <w:adjustRightInd w:val="0"/>
        <w:spacing w:after="27"/>
        <w:ind w:left="426"/>
        <w:rPr>
          <w:rFonts w:eastAsiaTheme="minorHAnsi"/>
          <w:lang w:val="it-IT"/>
        </w:rPr>
      </w:pPr>
      <w:r w:rsidRPr="000A6B27">
        <w:rPr>
          <w:rFonts w:eastAsiaTheme="minorHAnsi"/>
          <w:b/>
          <w:bCs/>
          <w:lang w:val="it-IT"/>
        </w:rPr>
        <w:t xml:space="preserve">Progetto </w:t>
      </w:r>
      <w:r w:rsidRPr="000A6B27">
        <w:rPr>
          <w:rFonts w:eastAsiaTheme="minorHAnsi"/>
          <w:lang w:val="it-IT"/>
        </w:rPr>
        <w:t xml:space="preserve">dell’intervento che si intende realizzare comprensivo di: </w:t>
      </w:r>
    </w:p>
    <w:p w14:paraId="681B1395" w14:textId="77777777" w:rsidR="005A15B8" w:rsidRPr="000A6B27" w:rsidRDefault="005A15B8" w:rsidP="001716E9">
      <w:pPr>
        <w:pStyle w:val="Paragrafoelenco"/>
        <w:numPr>
          <w:ilvl w:val="0"/>
          <w:numId w:val="10"/>
        </w:numPr>
        <w:tabs>
          <w:tab w:val="left" w:pos="397"/>
        </w:tabs>
        <w:ind w:left="426"/>
        <w:rPr>
          <w:rFonts w:eastAsiaTheme="minorHAnsi"/>
          <w:lang w:val="it-IT"/>
        </w:rPr>
      </w:pPr>
      <w:r w:rsidRPr="000A6B27">
        <w:rPr>
          <w:rFonts w:eastAsiaTheme="minorHAnsi"/>
          <w:b/>
          <w:bCs/>
          <w:lang w:val="it-IT"/>
        </w:rPr>
        <w:t>Relazione dell’investimento strutturale</w:t>
      </w:r>
      <w:r w:rsidRPr="000A6B27">
        <w:rPr>
          <w:rFonts w:eastAsiaTheme="minorHAnsi"/>
          <w:lang w:val="it-IT"/>
        </w:rPr>
        <w:t xml:space="preserve">, che descriva puntualmente lo stato di fatto e le opere che si </w:t>
      </w:r>
      <w:r w:rsidRPr="000A6B27">
        <w:rPr>
          <w:rFonts w:eastAsiaTheme="minorHAnsi"/>
          <w:lang w:val="it-IT"/>
        </w:rPr>
        <w:lastRenderedPageBreak/>
        <w:t xml:space="preserve">intendono realizzare, timbrata e firmata da un professionista abilitato per le opere oggetto di investimento; </w:t>
      </w:r>
    </w:p>
    <w:p w14:paraId="71CB1796" w14:textId="77777777" w:rsidR="005A15B8" w:rsidRPr="000A6B27" w:rsidRDefault="005A15B8" w:rsidP="001716E9">
      <w:pPr>
        <w:pStyle w:val="Paragrafoelenco"/>
        <w:numPr>
          <w:ilvl w:val="0"/>
          <w:numId w:val="10"/>
        </w:numPr>
        <w:tabs>
          <w:tab w:val="left" w:pos="397"/>
        </w:tabs>
        <w:ind w:left="426"/>
        <w:rPr>
          <w:rFonts w:eastAsiaTheme="minorHAnsi"/>
          <w:lang w:val="it-IT"/>
        </w:rPr>
      </w:pPr>
      <w:r w:rsidRPr="000A6B27">
        <w:rPr>
          <w:rFonts w:eastAsiaTheme="minorHAnsi"/>
          <w:b/>
          <w:bCs/>
          <w:lang w:val="it-IT"/>
        </w:rPr>
        <w:t xml:space="preserve">Quadro economico </w:t>
      </w:r>
      <w:r w:rsidRPr="000A6B27">
        <w:rPr>
          <w:rFonts w:eastAsiaTheme="minorHAnsi"/>
          <w:lang w:val="it-IT"/>
        </w:rPr>
        <w:t xml:space="preserve">contenente l’importo complessivo delle opere da appaltare e le relative somme a disposizione dell’amministrazione; </w:t>
      </w:r>
    </w:p>
    <w:p w14:paraId="1754DB3E" w14:textId="77777777" w:rsidR="001716E9" w:rsidRDefault="005A15B8" w:rsidP="001716E9">
      <w:pPr>
        <w:pStyle w:val="Paragrafoelenco"/>
        <w:numPr>
          <w:ilvl w:val="0"/>
          <w:numId w:val="10"/>
        </w:numPr>
        <w:tabs>
          <w:tab w:val="left" w:pos="397"/>
        </w:tabs>
        <w:ind w:left="426"/>
        <w:rPr>
          <w:rFonts w:eastAsiaTheme="minorHAnsi"/>
          <w:lang w:val="it-IT"/>
        </w:rPr>
      </w:pPr>
      <w:r w:rsidRPr="000A6B27">
        <w:rPr>
          <w:rFonts w:eastAsiaTheme="minorHAnsi"/>
          <w:b/>
          <w:bCs/>
          <w:lang w:val="it-IT"/>
        </w:rPr>
        <w:t xml:space="preserve">Computo metrico estimativo </w:t>
      </w:r>
      <w:r w:rsidRPr="000A6B27">
        <w:rPr>
          <w:rFonts w:eastAsiaTheme="minorHAnsi"/>
          <w:lang w:val="it-IT"/>
        </w:rPr>
        <w:t xml:space="preserve">completo dei codici di riferimento delle voci di spesa, redatto in base al prezzario ufficiale della Regione Marche, consultabile sul sito Regione Marche: http://www.regione.marche.it/Regione-Utile/Edilizia-e-Lavori-Pubblici/Prezzario-regionale-lavori-pubblici vigente al momento della domanda. Per le categorie di lavorazioni “speciali” è inoltre possibile attingere a prezzari specifici quali quelli della soprintendenza o delle opere agricole. </w:t>
      </w:r>
    </w:p>
    <w:p w14:paraId="2D6B95D8" w14:textId="77777777" w:rsidR="005A15B8" w:rsidRPr="001716E9" w:rsidRDefault="00C37CD9" w:rsidP="001716E9">
      <w:pPr>
        <w:tabs>
          <w:tab w:val="left" w:pos="397"/>
        </w:tabs>
        <w:ind w:left="426"/>
        <w:jc w:val="both"/>
        <w:rPr>
          <w:rFonts w:eastAsiaTheme="minorHAnsi"/>
          <w:lang w:val="it-IT"/>
        </w:rPr>
      </w:pPr>
      <w:r w:rsidRPr="001716E9">
        <w:rPr>
          <w:rFonts w:eastAsiaTheme="minorHAnsi"/>
          <w:lang w:val="it-IT"/>
        </w:rPr>
        <w:t xml:space="preserve">Il computo </w:t>
      </w:r>
      <w:r w:rsidR="001716E9" w:rsidRPr="001716E9">
        <w:rPr>
          <w:rFonts w:eastAsiaTheme="minorHAnsi"/>
          <w:lang w:val="it-IT"/>
        </w:rPr>
        <w:t>dovrà essere esaurientemente evinto dai disegni progettuali</w:t>
      </w:r>
      <w:r w:rsidR="001716E9">
        <w:rPr>
          <w:rFonts w:eastAsiaTheme="minorHAnsi"/>
          <w:lang w:val="it-IT"/>
        </w:rPr>
        <w:t>.</w:t>
      </w:r>
    </w:p>
    <w:p w14:paraId="13603B6A" w14:textId="77777777" w:rsidR="005A15B8" w:rsidRPr="000A6B27" w:rsidRDefault="005A15B8" w:rsidP="001716E9">
      <w:pPr>
        <w:widowControl/>
        <w:autoSpaceDE w:val="0"/>
        <w:autoSpaceDN w:val="0"/>
        <w:adjustRightInd w:val="0"/>
        <w:ind w:left="426"/>
        <w:jc w:val="both"/>
        <w:rPr>
          <w:rFonts w:eastAsiaTheme="minorHAnsi"/>
          <w:lang w:val="it-IT"/>
        </w:rPr>
      </w:pPr>
      <w:r w:rsidRPr="000A6B27">
        <w:rPr>
          <w:rFonts w:eastAsiaTheme="minorHAnsi"/>
          <w:lang w:val="it-IT"/>
        </w:rPr>
        <w:t xml:space="preserve">Per le eventuali lavorazioni non previste dai prezzari dovrà essere predisposta specifica </w:t>
      </w:r>
      <w:r w:rsidRPr="000A6B27">
        <w:rPr>
          <w:rFonts w:eastAsiaTheme="minorHAnsi"/>
          <w:b/>
          <w:bCs/>
          <w:lang w:val="it-IT"/>
        </w:rPr>
        <w:t>analisi dei prezzi</w:t>
      </w:r>
      <w:r w:rsidRPr="000A6B27">
        <w:rPr>
          <w:rFonts w:eastAsiaTheme="minorHAnsi"/>
          <w:lang w:val="it-IT"/>
        </w:rPr>
        <w:t xml:space="preserve">. </w:t>
      </w:r>
    </w:p>
    <w:p w14:paraId="6DD410F8" w14:textId="77777777" w:rsidR="005A15B8" w:rsidRPr="000A6B27" w:rsidRDefault="005A15B8" w:rsidP="001716E9">
      <w:pPr>
        <w:widowControl/>
        <w:autoSpaceDE w:val="0"/>
        <w:autoSpaceDN w:val="0"/>
        <w:adjustRightInd w:val="0"/>
        <w:ind w:left="426"/>
        <w:jc w:val="both"/>
        <w:rPr>
          <w:rFonts w:eastAsiaTheme="minorHAnsi"/>
          <w:lang w:val="it-IT"/>
        </w:rPr>
      </w:pPr>
      <w:r w:rsidRPr="000A6B27">
        <w:rPr>
          <w:rFonts w:eastAsiaTheme="minorHAnsi"/>
          <w:lang w:val="it-IT"/>
        </w:rPr>
        <w:t xml:space="preserve">Nel caso di interventi che riguardino fabbricati finanziabili in parte, il computo metrico estimativo dovrà riguardare le sole superfici ammesse a finanziamento; gli eventuali costi comuni (a es. tetto – fondamenta ecc.) dovranno essere suddivisi per quota parte in ragione della ripartizione delle superfici per specifica destinazione (ad esempio in millesimi di volume). </w:t>
      </w:r>
    </w:p>
    <w:p w14:paraId="7B9BF486" w14:textId="77777777" w:rsidR="005A15B8" w:rsidRPr="000A6B27" w:rsidRDefault="005A15B8" w:rsidP="001716E9">
      <w:pPr>
        <w:pStyle w:val="Paragrafoelenco"/>
        <w:numPr>
          <w:ilvl w:val="0"/>
          <w:numId w:val="10"/>
        </w:numPr>
        <w:tabs>
          <w:tab w:val="left" w:pos="397"/>
        </w:tabs>
        <w:ind w:left="426"/>
        <w:rPr>
          <w:rFonts w:eastAsiaTheme="minorHAnsi"/>
          <w:lang w:val="it-IT"/>
        </w:rPr>
      </w:pPr>
      <w:r w:rsidRPr="000A6B27">
        <w:rPr>
          <w:rFonts w:eastAsiaTheme="minorHAnsi"/>
          <w:b/>
          <w:bCs/>
          <w:lang w:val="it-IT"/>
        </w:rPr>
        <w:t xml:space="preserve">Disegni progettuali </w:t>
      </w:r>
      <w:r w:rsidRPr="000A6B27">
        <w:rPr>
          <w:rFonts w:eastAsiaTheme="minorHAnsi"/>
          <w:lang w:val="it-IT"/>
        </w:rPr>
        <w:t xml:space="preserve">relativi alle opere oggetto di intervento secondo quanto previsto dalle normative comunali. Per ogni intervento l’elaborato progettuale deve essere comprensivo di: </w:t>
      </w:r>
      <w:r w:rsidR="00C37CD9">
        <w:rPr>
          <w:rFonts w:eastAsiaTheme="minorHAnsi"/>
          <w:lang w:val="it-IT"/>
        </w:rPr>
        <w:t>u</w:t>
      </w:r>
      <w:r w:rsidRPr="000A6B27">
        <w:rPr>
          <w:rFonts w:eastAsiaTheme="minorHAnsi"/>
          <w:lang w:val="it-IT"/>
        </w:rPr>
        <w:t xml:space="preserve">bicazione dell’immobile oggetto di intervento - planimetrie - sezioni significative e prospetti in scala adeguata che documentino lo stato attuale e lo stato di progetto. In particolare i disegni dovranno riportare le dimensioni geometriche esterne/interne – la destinazione precisa dei locali in maniera da definire la tipologia d’intervento e i limiti di attività previsti – l’area oggetto dei lavori in caso di intervento parziale, e i layout dettagliati relativi all’impiantistica interna e alle superfici di ingombro - dimostrazione grafica del calcolo dei millesimi nel caso di interventi a finanziamento parziale; </w:t>
      </w:r>
    </w:p>
    <w:p w14:paraId="2900B164" w14:textId="77777777" w:rsidR="005A15B8" w:rsidRPr="000A6B27" w:rsidRDefault="005A15B8" w:rsidP="001716E9">
      <w:pPr>
        <w:pStyle w:val="Paragrafoelenco"/>
        <w:numPr>
          <w:ilvl w:val="0"/>
          <w:numId w:val="10"/>
        </w:numPr>
        <w:tabs>
          <w:tab w:val="left" w:pos="397"/>
        </w:tabs>
        <w:ind w:left="426"/>
        <w:rPr>
          <w:rFonts w:eastAsiaTheme="minorHAnsi"/>
          <w:lang w:val="it-IT"/>
        </w:rPr>
      </w:pPr>
      <w:r w:rsidRPr="000A6B27">
        <w:rPr>
          <w:rFonts w:eastAsiaTheme="minorHAnsi"/>
          <w:b/>
          <w:bCs/>
          <w:lang w:val="it-IT"/>
        </w:rPr>
        <w:t xml:space="preserve">Documentazione fotografica </w:t>
      </w:r>
      <w:r w:rsidRPr="000A6B27">
        <w:rPr>
          <w:rFonts w:eastAsiaTheme="minorHAnsi"/>
          <w:lang w:val="it-IT"/>
        </w:rPr>
        <w:t xml:space="preserve">attestante lo stato dei luoghi. </w:t>
      </w:r>
    </w:p>
    <w:p w14:paraId="1AA214C9" w14:textId="77777777" w:rsidR="005A15B8" w:rsidRPr="000A6B27" w:rsidRDefault="005A15B8" w:rsidP="001716E9">
      <w:pPr>
        <w:widowControl/>
        <w:autoSpaceDE w:val="0"/>
        <w:autoSpaceDN w:val="0"/>
        <w:adjustRightInd w:val="0"/>
        <w:jc w:val="both"/>
        <w:rPr>
          <w:rFonts w:eastAsiaTheme="minorHAnsi"/>
          <w:lang w:val="it-IT"/>
        </w:rPr>
      </w:pPr>
    </w:p>
    <w:p w14:paraId="5704131F" w14:textId="77777777" w:rsidR="005A15B8" w:rsidRPr="000A6B27" w:rsidRDefault="005A15B8" w:rsidP="001716E9">
      <w:pPr>
        <w:widowControl/>
        <w:autoSpaceDE w:val="0"/>
        <w:autoSpaceDN w:val="0"/>
        <w:adjustRightInd w:val="0"/>
        <w:jc w:val="both"/>
        <w:rPr>
          <w:rFonts w:eastAsiaTheme="minorHAnsi"/>
          <w:lang w:val="it-IT"/>
        </w:rPr>
      </w:pPr>
      <w:r w:rsidRPr="000A6B27">
        <w:rPr>
          <w:rFonts w:eastAsiaTheme="minorHAnsi"/>
          <w:lang w:val="it-IT"/>
        </w:rPr>
        <w:t xml:space="preserve">Gli elaborati sopra elencati devono essere timbrati e firmati dal tecnico progettista e devono corrispondere a quelli approvati dall’Amministrazione comunale. </w:t>
      </w:r>
    </w:p>
    <w:p w14:paraId="525E7DA1" w14:textId="77777777" w:rsidR="005A15B8" w:rsidRPr="000A6B27" w:rsidRDefault="005A15B8" w:rsidP="001716E9">
      <w:pPr>
        <w:widowControl/>
        <w:autoSpaceDE w:val="0"/>
        <w:autoSpaceDN w:val="0"/>
        <w:adjustRightInd w:val="0"/>
        <w:jc w:val="both"/>
        <w:rPr>
          <w:rFonts w:eastAsiaTheme="minorHAnsi"/>
          <w:u w:val="single"/>
          <w:lang w:val="it-IT"/>
        </w:rPr>
      </w:pPr>
      <w:r w:rsidRPr="000A6B27">
        <w:rPr>
          <w:rFonts w:eastAsiaTheme="minorHAnsi"/>
          <w:lang w:val="it-IT"/>
        </w:rPr>
        <w:t xml:space="preserve">Si rammenta che una volta avviato l’investimento è necessario documentare con fotografie tutte le opere edili non più visibili e ispezionabili successivamente alla loro esecuzione. La documentazione fotografica dovrà essere esibita al Gal </w:t>
      </w:r>
      <w:r w:rsidR="00E819DE" w:rsidRPr="000A6B27">
        <w:rPr>
          <w:rFonts w:eastAsiaTheme="minorHAnsi"/>
          <w:lang w:val="it-IT"/>
        </w:rPr>
        <w:t>Montefeltro</w:t>
      </w:r>
      <w:r w:rsidRPr="000A6B27">
        <w:rPr>
          <w:rFonts w:eastAsiaTheme="minorHAnsi"/>
          <w:lang w:val="it-IT"/>
        </w:rPr>
        <w:t xml:space="preserve">, in occasione degli accertamenti finali o di eventuali stati di avanzamento lavori. </w:t>
      </w:r>
      <w:r w:rsidRPr="000A6B27">
        <w:rPr>
          <w:rFonts w:eastAsiaTheme="minorHAnsi"/>
          <w:u w:val="single"/>
          <w:lang w:val="it-IT"/>
        </w:rPr>
        <w:t xml:space="preserve">La mancata presentazione di detta documentazione comporta l’esclusione dalla liquidazione finale di tutto o parte dell’investimento non visibile. </w:t>
      </w:r>
    </w:p>
    <w:p w14:paraId="0E065C83" w14:textId="77777777" w:rsidR="00E819DE" w:rsidRPr="000A6B27" w:rsidRDefault="00E819DE" w:rsidP="001716E9">
      <w:pPr>
        <w:widowControl/>
        <w:autoSpaceDE w:val="0"/>
        <w:autoSpaceDN w:val="0"/>
        <w:adjustRightInd w:val="0"/>
        <w:jc w:val="both"/>
        <w:rPr>
          <w:rFonts w:eastAsiaTheme="minorHAnsi"/>
          <w:lang w:val="it-IT"/>
        </w:rPr>
      </w:pPr>
    </w:p>
    <w:p w14:paraId="2517CAF5" w14:textId="77777777" w:rsidR="005A15B8" w:rsidRPr="00E16136" w:rsidRDefault="005A15B8" w:rsidP="001716E9">
      <w:pPr>
        <w:pStyle w:val="Paragrafoelenco"/>
        <w:widowControl/>
        <w:numPr>
          <w:ilvl w:val="0"/>
          <w:numId w:val="39"/>
        </w:numPr>
        <w:autoSpaceDE w:val="0"/>
        <w:autoSpaceDN w:val="0"/>
        <w:adjustRightInd w:val="0"/>
        <w:spacing w:after="27"/>
        <w:ind w:left="426"/>
        <w:rPr>
          <w:rFonts w:eastAsiaTheme="minorHAnsi"/>
          <w:lang w:val="it-IT"/>
        </w:rPr>
      </w:pPr>
      <w:r w:rsidRPr="00E16136">
        <w:rPr>
          <w:rFonts w:eastAsiaTheme="minorHAnsi"/>
          <w:b/>
          <w:bCs/>
          <w:lang w:val="it-IT"/>
        </w:rPr>
        <w:t xml:space="preserve">Per l’acquisto di beni (arredi e impianti) </w:t>
      </w:r>
      <w:r w:rsidRPr="00E16136">
        <w:rPr>
          <w:rFonts w:eastAsiaTheme="minorHAnsi"/>
          <w:lang w:val="it-IT"/>
        </w:rPr>
        <w:t xml:space="preserve">non compresi nelle voci del prezzario vigente, si deve far riferimento alle procedure stabilite dal Codice dei contratti pubblici (D.Lgs. n. 50/2016) e </w:t>
      </w:r>
      <w:r w:rsidR="00C550E2" w:rsidRPr="00E16136">
        <w:rPr>
          <w:rFonts w:eastAsiaTheme="minorHAnsi"/>
          <w:lang w:val="it-IT"/>
        </w:rPr>
        <w:t xml:space="preserve">s.m. e </w:t>
      </w:r>
      <w:r w:rsidRPr="00E16136">
        <w:rPr>
          <w:rFonts w:eastAsiaTheme="minorHAnsi"/>
          <w:lang w:val="it-IT"/>
        </w:rPr>
        <w:t xml:space="preserve">disposizioni attuative. </w:t>
      </w:r>
    </w:p>
    <w:p w14:paraId="1CD1E9C7" w14:textId="77777777" w:rsidR="005A15B8" w:rsidRPr="000A6B27" w:rsidRDefault="005A15B8" w:rsidP="001716E9">
      <w:pPr>
        <w:widowControl/>
        <w:autoSpaceDE w:val="0"/>
        <w:autoSpaceDN w:val="0"/>
        <w:adjustRightInd w:val="0"/>
        <w:jc w:val="both"/>
        <w:rPr>
          <w:rFonts w:eastAsiaTheme="minorHAnsi"/>
          <w:lang w:val="it-IT"/>
        </w:rPr>
      </w:pPr>
    </w:p>
    <w:p w14:paraId="3C0249CA" w14:textId="77777777" w:rsidR="005A15B8" w:rsidRPr="000A6B27" w:rsidRDefault="005A15B8" w:rsidP="001716E9">
      <w:pPr>
        <w:widowControl/>
        <w:autoSpaceDE w:val="0"/>
        <w:autoSpaceDN w:val="0"/>
        <w:adjustRightInd w:val="0"/>
        <w:jc w:val="both"/>
        <w:rPr>
          <w:rFonts w:eastAsiaTheme="minorHAnsi"/>
          <w:lang w:val="it-IT"/>
        </w:rPr>
      </w:pPr>
      <w:r w:rsidRPr="000A6B27">
        <w:rPr>
          <w:rFonts w:eastAsiaTheme="minorHAnsi"/>
          <w:b/>
          <w:bCs/>
          <w:lang w:val="it-IT"/>
        </w:rPr>
        <w:t xml:space="preserve">Deve inoltre essere presentata al GAL </w:t>
      </w:r>
      <w:r w:rsidR="00E819DE" w:rsidRPr="000A6B27">
        <w:rPr>
          <w:rFonts w:eastAsiaTheme="minorHAnsi"/>
          <w:b/>
          <w:bCs/>
          <w:lang w:val="it-IT"/>
        </w:rPr>
        <w:t>Montefeltro</w:t>
      </w:r>
      <w:r w:rsidRPr="000A6B27">
        <w:rPr>
          <w:rFonts w:eastAsiaTheme="minorHAnsi"/>
          <w:b/>
          <w:bCs/>
          <w:lang w:val="it-IT"/>
        </w:rPr>
        <w:t xml:space="preserve">, sempre tramite SIAR, senza che la mancanza determini l’inammissibilità della domanda o dei singoli investimenti, la seguente documentazione: </w:t>
      </w:r>
    </w:p>
    <w:p w14:paraId="3ED5A3B3" w14:textId="77777777" w:rsidR="005A15B8" w:rsidRPr="000A6B27" w:rsidRDefault="005A15B8" w:rsidP="001716E9">
      <w:pPr>
        <w:pStyle w:val="Paragrafoelenco"/>
        <w:widowControl/>
        <w:numPr>
          <w:ilvl w:val="0"/>
          <w:numId w:val="41"/>
        </w:numPr>
        <w:tabs>
          <w:tab w:val="left" w:pos="426"/>
        </w:tabs>
        <w:autoSpaceDE w:val="0"/>
        <w:autoSpaceDN w:val="0"/>
        <w:adjustRightInd w:val="0"/>
        <w:spacing w:after="18"/>
        <w:ind w:left="426"/>
        <w:rPr>
          <w:rFonts w:eastAsiaTheme="minorHAnsi"/>
          <w:lang w:val="it-IT"/>
        </w:rPr>
      </w:pPr>
      <w:r w:rsidRPr="002D6E9A">
        <w:rPr>
          <w:rFonts w:eastAsiaTheme="minorHAnsi"/>
          <w:b/>
          <w:bCs/>
          <w:lang w:val="it-IT"/>
        </w:rPr>
        <w:t xml:space="preserve">Atto </w:t>
      </w:r>
      <w:r w:rsidRPr="002D6E9A">
        <w:rPr>
          <w:rFonts w:eastAsiaTheme="minorHAnsi"/>
          <w:b/>
          <w:lang w:val="it-IT"/>
        </w:rPr>
        <w:t xml:space="preserve">di approvazione </w:t>
      </w:r>
      <w:r w:rsidR="0042024B" w:rsidRPr="002D6E9A">
        <w:rPr>
          <w:rFonts w:eastAsiaTheme="minorHAnsi"/>
          <w:b/>
          <w:lang w:val="it-IT"/>
        </w:rPr>
        <w:t>del progetto</w:t>
      </w:r>
      <w:r w:rsidR="0042024B">
        <w:rPr>
          <w:rFonts w:eastAsiaTheme="minorHAnsi"/>
          <w:lang w:val="it-IT"/>
        </w:rPr>
        <w:t>, assunto prima della presentazione della presentazione della domanda di sostegno sul SIAR</w:t>
      </w:r>
      <w:r w:rsidRPr="006444A7">
        <w:rPr>
          <w:rFonts w:eastAsiaTheme="minorHAnsi"/>
          <w:lang w:val="it-IT"/>
        </w:rPr>
        <w:t xml:space="preserve">; </w:t>
      </w:r>
    </w:p>
    <w:p w14:paraId="24F5D149" w14:textId="77777777" w:rsidR="005A15B8" w:rsidRPr="000A6B27" w:rsidRDefault="005A15B8" w:rsidP="001716E9">
      <w:pPr>
        <w:pStyle w:val="Paragrafoelenco"/>
        <w:widowControl/>
        <w:numPr>
          <w:ilvl w:val="0"/>
          <w:numId w:val="41"/>
        </w:numPr>
        <w:tabs>
          <w:tab w:val="left" w:pos="426"/>
        </w:tabs>
        <w:autoSpaceDE w:val="0"/>
        <w:autoSpaceDN w:val="0"/>
        <w:adjustRightInd w:val="0"/>
        <w:spacing w:after="18"/>
        <w:ind w:left="426"/>
        <w:rPr>
          <w:rFonts w:eastAsiaTheme="minorHAnsi"/>
          <w:lang w:val="it-IT"/>
        </w:rPr>
      </w:pPr>
      <w:r w:rsidRPr="000A6B27">
        <w:rPr>
          <w:rFonts w:eastAsiaTheme="minorHAnsi"/>
          <w:b/>
          <w:bCs/>
          <w:lang w:val="it-IT"/>
        </w:rPr>
        <w:t xml:space="preserve">Dichiarazione sostitutiva, ai sensi degli articoli 46 e 47 del DPR 445/2000, sottoscritta dal legale rappresentante, con l’indicazione: </w:t>
      </w:r>
    </w:p>
    <w:p w14:paraId="056AAD66" w14:textId="77777777" w:rsidR="005A15B8" w:rsidRPr="000A6B27" w:rsidRDefault="005A15B8" w:rsidP="001716E9">
      <w:pPr>
        <w:widowControl/>
        <w:autoSpaceDE w:val="0"/>
        <w:autoSpaceDN w:val="0"/>
        <w:adjustRightInd w:val="0"/>
        <w:spacing w:after="17"/>
        <w:ind w:left="1560" w:hanging="284"/>
        <w:jc w:val="both"/>
        <w:rPr>
          <w:rFonts w:eastAsiaTheme="minorHAnsi"/>
          <w:lang w:val="it-IT"/>
        </w:rPr>
      </w:pPr>
      <w:r w:rsidRPr="000A6B27">
        <w:rPr>
          <w:rFonts w:eastAsiaTheme="minorHAnsi"/>
          <w:lang w:val="it-IT"/>
        </w:rPr>
        <w:t>a. Dell’atto di nomina del Responsabile del procedimento</w:t>
      </w:r>
      <w:r w:rsidR="00846E76">
        <w:rPr>
          <w:rFonts w:eastAsiaTheme="minorHAnsi"/>
          <w:lang w:val="it-IT"/>
        </w:rPr>
        <w:t xml:space="preserve"> (se non indicato nell’atto di approvazione del progetto)</w:t>
      </w:r>
      <w:r w:rsidRPr="000A6B27">
        <w:rPr>
          <w:rFonts w:eastAsiaTheme="minorHAnsi"/>
          <w:lang w:val="it-IT"/>
        </w:rPr>
        <w:t xml:space="preserve">; </w:t>
      </w:r>
    </w:p>
    <w:p w14:paraId="688AC74B" w14:textId="77777777" w:rsidR="005A15B8" w:rsidRPr="00037115" w:rsidRDefault="005A15B8" w:rsidP="001716E9">
      <w:pPr>
        <w:widowControl/>
        <w:autoSpaceDE w:val="0"/>
        <w:autoSpaceDN w:val="0"/>
        <w:adjustRightInd w:val="0"/>
        <w:spacing w:after="17"/>
        <w:ind w:left="1276"/>
        <w:jc w:val="both"/>
        <w:rPr>
          <w:rFonts w:eastAsiaTheme="minorHAnsi"/>
          <w:lang w:val="it-IT"/>
        </w:rPr>
      </w:pPr>
      <w:r w:rsidRPr="000A6B27">
        <w:rPr>
          <w:rFonts w:eastAsiaTheme="minorHAnsi"/>
          <w:lang w:val="it-IT"/>
        </w:rPr>
        <w:t xml:space="preserve">b. </w:t>
      </w:r>
      <w:r w:rsidRPr="00037115">
        <w:rPr>
          <w:rFonts w:eastAsiaTheme="minorHAnsi"/>
          <w:lang w:val="it-IT"/>
        </w:rPr>
        <w:t xml:space="preserve">Degli atti autorizzativi richiesti e/o rilasciati; </w:t>
      </w:r>
    </w:p>
    <w:p w14:paraId="2F0C6CA7" w14:textId="77777777" w:rsidR="005A15B8" w:rsidRPr="00037115" w:rsidRDefault="005A15B8" w:rsidP="001716E9">
      <w:pPr>
        <w:widowControl/>
        <w:autoSpaceDE w:val="0"/>
        <w:autoSpaceDN w:val="0"/>
        <w:adjustRightInd w:val="0"/>
        <w:ind w:left="1526" w:hanging="250"/>
        <w:jc w:val="both"/>
        <w:rPr>
          <w:rFonts w:eastAsiaTheme="minorHAnsi"/>
          <w:lang w:val="it-IT"/>
        </w:rPr>
      </w:pPr>
      <w:r w:rsidRPr="00037115">
        <w:rPr>
          <w:rFonts w:eastAsiaTheme="minorHAnsi"/>
          <w:bCs/>
          <w:lang w:val="it-IT"/>
        </w:rPr>
        <w:t xml:space="preserve">c. </w:t>
      </w:r>
      <w:r w:rsidR="00037115" w:rsidRPr="00037115">
        <w:rPr>
          <w:rFonts w:eastAsiaTheme="minorHAnsi"/>
          <w:bCs/>
          <w:lang w:val="it-IT"/>
        </w:rPr>
        <w:t xml:space="preserve">Nel caso di IVA non recuperabile, dichiarazione </w:t>
      </w:r>
      <w:r w:rsidR="00037115" w:rsidRPr="00037115">
        <w:rPr>
          <w:rFonts w:eastAsiaTheme="minorHAnsi"/>
          <w:lang w:val="it-IT"/>
        </w:rPr>
        <w:t xml:space="preserve">di non </w:t>
      </w:r>
      <w:r w:rsidRPr="00037115">
        <w:rPr>
          <w:rFonts w:eastAsiaTheme="minorHAnsi"/>
          <w:lang w:val="it-IT"/>
        </w:rPr>
        <w:t>recuperabil</w:t>
      </w:r>
      <w:r w:rsidR="00037115" w:rsidRPr="00037115">
        <w:rPr>
          <w:rFonts w:eastAsiaTheme="minorHAnsi"/>
          <w:lang w:val="it-IT"/>
        </w:rPr>
        <w:t>ità</w:t>
      </w:r>
      <w:r w:rsidRPr="00037115">
        <w:rPr>
          <w:rFonts w:eastAsiaTheme="minorHAnsi"/>
          <w:lang w:val="it-IT"/>
        </w:rPr>
        <w:t xml:space="preserve">, con indicazione della base giuridica di riferimento che </w:t>
      </w:r>
      <w:r w:rsidR="00037115" w:rsidRPr="00037115">
        <w:rPr>
          <w:rFonts w:eastAsiaTheme="minorHAnsi"/>
          <w:lang w:val="it-IT"/>
        </w:rPr>
        <w:t xml:space="preserve">lo </w:t>
      </w:r>
      <w:r w:rsidRPr="00037115">
        <w:rPr>
          <w:rFonts w:eastAsiaTheme="minorHAnsi"/>
          <w:lang w:val="it-IT"/>
        </w:rPr>
        <w:t xml:space="preserve">prova. </w:t>
      </w:r>
    </w:p>
    <w:p w14:paraId="0AB1056F" w14:textId="77777777" w:rsidR="00761E23" w:rsidRPr="002D6E9A" w:rsidRDefault="00761E23" w:rsidP="001716E9">
      <w:pPr>
        <w:pStyle w:val="Paragrafoelenco"/>
        <w:widowControl/>
        <w:numPr>
          <w:ilvl w:val="0"/>
          <w:numId w:val="41"/>
        </w:numPr>
        <w:tabs>
          <w:tab w:val="left" w:pos="426"/>
        </w:tabs>
        <w:autoSpaceDE w:val="0"/>
        <w:autoSpaceDN w:val="0"/>
        <w:adjustRightInd w:val="0"/>
        <w:spacing w:after="18"/>
        <w:ind w:left="426"/>
        <w:rPr>
          <w:rFonts w:eastAsiaTheme="minorHAnsi"/>
          <w:b/>
          <w:bCs/>
          <w:lang w:val="it-IT"/>
        </w:rPr>
      </w:pPr>
      <w:r w:rsidRPr="002D6E9A">
        <w:rPr>
          <w:rFonts w:eastAsiaTheme="minorHAnsi"/>
          <w:b/>
          <w:bCs/>
          <w:lang w:val="it-IT"/>
        </w:rPr>
        <w:t xml:space="preserve">Checklist AGEA </w:t>
      </w:r>
      <w:r w:rsidR="00AE1463">
        <w:rPr>
          <w:rFonts w:eastAsiaTheme="minorHAnsi"/>
          <w:bCs/>
          <w:lang w:val="it-IT"/>
        </w:rPr>
        <w:t>per la verifica delle procedure di</w:t>
      </w:r>
      <w:r w:rsidR="00CF33BE">
        <w:rPr>
          <w:rFonts w:eastAsiaTheme="minorHAnsi"/>
          <w:bCs/>
          <w:lang w:val="it-IT"/>
        </w:rPr>
        <w:t xml:space="preserve"> </w:t>
      </w:r>
      <w:r w:rsidR="002D6E9A" w:rsidRPr="002D6E9A">
        <w:rPr>
          <w:rFonts w:eastAsiaTheme="minorHAnsi"/>
          <w:bCs/>
          <w:lang w:val="it-IT"/>
        </w:rPr>
        <w:t>appalt</w:t>
      </w:r>
      <w:r w:rsidR="00AE1463">
        <w:rPr>
          <w:rFonts w:eastAsiaTheme="minorHAnsi"/>
          <w:bCs/>
          <w:lang w:val="it-IT"/>
        </w:rPr>
        <w:t>o</w:t>
      </w:r>
      <w:r w:rsidR="002D6E9A" w:rsidRPr="002D6E9A">
        <w:rPr>
          <w:rFonts w:eastAsiaTheme="minorHAnsi"/>
          <w:bCs/>
          <w:lang w:val="it-IT"/>
        </w:rPr>
        <w:t xml:space="preserve"> (D.Lgs. N. 50/2016), sottoscritta dal RUP</w:t>
      </w:r>
      <w:r w:rsidR="002D6E9A" w:rsidRPr="002D6E9A">
        <w:rPr>
          <w:rFonts w:eastAsiaTheme="minorHAnsi"/>
          <w:b/>
          <w:bCs/>
          <w:lang w:val="it-IT"/>
        </w:rPr>
        <w:t xml:space="preserve"> </w:t>
      </w:r>
      <w:r w:rsidRPr="002D6E9A">
        <w:rPr>
          <w:rFonts w:eastAsiaTheme="minorHAnsi"/>
          <w:b/>
          <w:bCs/>
          <w:lang w:val="it-IT"/>
        </w:rPr>
        <w:t>(All. 1);</w:t>
      </w:r>
    </w:p>
    <w:p w14:paraId="442A20BB" w14:textId="77777777" w:rsidR="005A15B8" w:rsidRDefault="001716E9" w:rsidP="001716E9">
      <w:pPr>
        <w:pStyle w:val="Paragrafoelenco"/>
        <w:widowControl/>
        <w:numPr>
          <w:ilvl w:val="0"/>
          <w:numId w:val="41"/>
        </w:numPr>
        <w:tabs>
          <w:tab w:val="left" w:pos="426"/>
        </w:tabs>
        <w:autoSpaceDE w:val="0"/>
        <w:autoSpaceDN w:val="0"/>
        <w:adjustRightInd w:val="0"/>
        <w:spacing w:after="18"/>
        <w:ind w:left="426"/>
        <w:rPr>
          <w:rFonts w:eastAsiaTheme="minorHAnsi"/>
          <w:b/>
          <w:bCs/>
          <w:lang w:val="it-IT"/>
        </w:rPr>
      </w:pPr>
      <w:r>
        <w:rPr>
          <w:rFonts w:eastAsiaTheme="minorHAnsi"/>
          <w:b/>
          <w:bCs/>
          <w:lang w:val="it-IT"/>
        </w:rPr>
        <w:t>Scheda di autovalutazione (All.</w:t>
      </w:r>
      <w:r w:rsidR="00554346">
        <w:rPr>
          <w:rFonts w:eastAsiaTheme="minorHAnsi"/>
          <w:b/>
          <w:bCs/>
          <w:lang w:val="it-IT"/>
        </w:rPr>
        <w:t xml:space="preserve"> </w:t>
      </w:r>
      <w:r>
        <w:rPr>
          <w:rFonts w:eastAsiaTheme="minorHAnsi"/>
          <w:b/>
          <w:bCs/>
          <w:lang w:val="it-IT"/>
        </w:rPr>
        <w:t>2) e d</w:t>
      </w:r>
      <w:r w:rsidR="005A15B8" w:rsidRPr="000A6B27">
        <w:rPr>
          <w:rFonts w:eastAsiaTheme="minorHAnsi"/>
          <w:b/>
          <w:bCs/>
          <w:lang w:val="it-IT"/>
        </w:rPr>
        <w:t xml:space="preserve">ocumentazione </w:t>
      </w:r>
      <w:r>
        <w:rPr>
          <w:rFonts w:eastAsiaTheme="minorHAnsi"/>
          <w:b/>
          <w:bCs/>
          <w:lang w:val="it-IT"/>
        </w:rPr>
        <w:t>comprovante</w:t>
      </w:r>
      <w:r w:rsidRPr="002D6E9A">
        <w:rPr>
          <w:rFonts w:eastAsiaTheme="minorHAnsi"/>
          <w:b/>
          <w:bCs/>
          <w:lang w:val="it-IT"/>
        </w:rPr>
        <w:t xml:space="preserve"> </w:t>
      </w:r>
      <w:r w:rsidR="005A15B8" w:rsidRPr="002D6E9A">
        <w:rPr>
          <w:rFonts w:eastAsiaTheme="minorHAnsi"/>
          <w:b/>
          <w:bCs/>
          <w:lang w:val="it-IT"/>
        </w:rPr>
        <w:t xml:space="preserve">l’attribuzione dei criteri di priorità; </w:t>
      </w:r>
    </w:p>
    <w:p w14:paraId="1F36829F" w14:textId="77777777" w:rsidR="00833198" w:rsidRPr="00833198" w:rsidRDefault="00833198" w:rsidP="001716E9">
      <w:pPr>
        <w:pStyle w:val="Paragrafoelenco"/>
        <w:widowControl/>
        <w:numPr>
          <w:ilvl w:val="0"/>
          <w:numId w:val="41"/>
        </w:numPr>
        <w:tabs>
          <w:tab w:val="left" w:pos="426"/>
        </w:tabs>
        <w:autoSpaceDE w:val="0"/>
        <w:autoSpaceDN w:val="0"/>
        <w:adjustRightInd w:val="0"/>
        <w:spacing w:after="18"/>
        <w:ind w:left="426"/>
        <w:rPr>
          <w:rFonts w:eastAsiaTheme="minorHAnsi"/>
          <w:bCs/>
          <w:lang w:val="it-IT"/>
        </w:rPr>
      </w:pPr>
      <w:r w:rsidRPr="00833198">
        <w:rPr>
          <w:rFonts w:eastAsiaTheme="minorHAnsi"/>
          <w:b/>
          <w:bCs/>
          <w:lang w:val="it-IT"/>
        </w:rPr>
        <w:t xml:space="preserve">Per i progetti riguardanti i centri storici: stralcio dello strumento urbanistico </w:t>
      </w:r>
      <w:r w:rsidRPr="00833198">
        <w:rPr>
          <w:rFonts w:eastAsiaTheme="minorHAnsi"/>
          <w:bCs/>
          <w:lang w:val="it-IT"/>
        </w:rPr>
        <w:t xml:space="preserve">generale o attuativo vigente, con indicazione del perimetro di intervento progettuale, da cui si evinca che tutte le aree </w:t>
      </w:r>
      <w:r w:rsidRPr="00833198">
        <w:rPr>
          <w:rFonts w:eastAsiaTheme="minorHAnsi"/>
          <w:bCs/>
          <w:lang w:val="it-IT"/>
        </w:rPr>
        <w:lastRenderedPageBreak/>
        <w:t>oggetto di intervento sono ricompresi all’interno della Zona Territoriale Omogenea A (Art. 19 L.R. n. 34/1992)</w:t>
      </w:r>
      <w:r w:rsidR="005E2CA4">
        <w:rPr>
          <w:rFonts w:eastAsiaTheme="minorHAnsi"/>
          <w:bCs/>
          <w:lang w:val="it-IT"/>
        </w:rPr>
        <w:t>;</w:t>
      </w:r>
    </w:p>
    <w:p w14:paraId="093DDBB1" w14:textId="77777777" w:rsidR="00833198" w:rsidRPr="00833198" w:rsidRDefault="00833198" w:rsidP="001716E9">
      <w:pPr>
        <w:pStyle w:val="Paragrafoelenco"/>
        <w:widowControl/>
        <w:numPr>
          <w:ilvl w:val="0"/>
          <w:numId w:val="41"/>
        </w:numPr>
        <w:tabs>
          <w:tab w:val="left" w:pos="426"/>
        </w:tabs>
        <w:autoSpaceDE w:val="0"/>
        <w:autoSpaceDN w:val="0"/>
        <w:adjustRightInd w:val="0"/>
        <w:spacing w:after="18"/>
        <w:ind w:left="426"/>
        <w:rPr>
          <w:rFonts w:eastAsiaTheme="minorHAnsi"/>
          <w:b/>
          <w:bCs/>
          <w:lang w:val="it-IT"/>
        </w:rPr>
      </w:pPr>
      <w:r w:rsidRPr="00833198">
        <w:rPr>
          <w:rFonts w:eastAsiaTheme="minorHAnsi"/>
          <w:b/>
          <w:bCs/>
          <w:lang w:val="it-IT"/>
        </w:rPr>
        <w:t xml:space="preserve">Per i progetti riguardanti i borghi rurali: stralcio dello strumento urbanistico </w:t>
      </w:r>
      <w:r w:rsidRPr="00833198">
        <w:rPr>
          <w:rFonts w:eastAsiaTheme="minorHAnsi"/>
          <w:bCs/>
          <w:lang w:val="it-IT"/>
        </w:rPr>
        <w:t>generale o attuativo vigente, con indicazione della tipologia della zona dove insiste il borgo oggetto dell’intervento.</w:t>
      </w:r>
    </w:p>
    <w:p w14:paraId="2521C52F" w14:textId="77777777" w:rsidR="005A15B8" w:rsidRPr="002D6E9A" w:rsidRDefault="005A15B8" w:rsidP="001716E9">
      <w:pPr>
        <w:pStyle w:val="Paragrafoelenco"/>
        <w:widowControl/>
        <w:numPr>
          <w:ilvl w:val="0"/>
          <w:numId w:val="41"/>
        </w:numPr>
        <w:tabs>
          <w:tab w:val="left" w:pos="426"/>
        </w:tabs>
        <w:autoSpaceDE w:val="0"/>
        <w:autoSpaceDN w:val="0"/>
        <w:adjustRightInd w:val="0"/>
        <w:spacing w:after="18"/>
        <w:ind w:left="426"/>
        <w:rPr>
          <w:rFonts w:eastAsiaTheme="minorHAnsi"/>
          <w:b/>
          <w:bCs/>
          <w:lang w:val="it-IT"/>
        </w:rPr>
      </w:pPr>
      <w:r w:rsidRPr="000A6B27">
        <w:rPr>
          <w:rFonts w:eastAsiaTheme="minorHAnsi"/>
          <w:b/>
          <w:bCs/>
          <w:lang w:val="it-IT"/>
        </w:rPr>
        <w:t xml:space="preserve">Cronoprogramma </w:t>
      </w:r>
      <w:r w:rsidRPr="002D6E9A">
        <w:rPr>
          <w:rFonts w:eastAsiaTheme="minorHAnsi"/>
          <w:b/>
          <w:bCs/>
          <w:lang w:val="it-IT"/>
        </w:rPr>
        <w:t xml:space="preserve">dei lavori; </w:t>
      </w:r>
    </w:p>
    <w:p w14:paraId="1B96522D" w14:textId="77777777" w:rsidR="000A6B27" w:rsidRPr="002D6E9A" w:rsidRDefault="005A15B8" w:rsidP="001716E9">
      <w:pPr>
        <w:pStyle w:val="Paragrafoelenco"/>
        <w:widowControl/>
        <w:numPr>
          <w:ilvl w:val="0"/>
          <w:numId w:val="41"/>
        </w:numPr>
        <w:tabs>
          <w:tab w:val="left" w:pos="426"/>
        </w:tabs>
        <w:autoSpaceDE w:val="0"/>
        <w:autoSpaceDN w:val="0"/>
        <w:adjustRightInd w:val="0"/>
        <w:spacing w:after="18"/>
        <w:ind w:left="426"/>
        <w:rPr>
          <w:rFonts w:eastAsiaTheme="minorHAnsi"/>
          <w:lang w:val="it-IT"/>
        </w:rPr>
      </w:pPr>
      <w:r w:rsidRPr="000A6B27">
        <w:rPr>
          <w:rFonts w:eastAsiaTheme="minorHAnsi"/>
          <w:b/>
          <w:bCs/>
          <w:lang w:val="it-IT"/>
        </w:rPr>
        <w:t xml:space="preserve">Documentazione attestante il possesso del fabbricato </w:t>
      </w:r>
      <w:r w:rsidRPr="000A6B27">
        <w:rPr>
          <w:rFonts w:eastAsiaTheme="minorHAnsi"/>
          <w:lang w:val="it-IT"/>
        </w:rPr>
        <w:t xml:space="preserve">in cui viene realizzato l’investimento oggetto di cofinanziamento, dalla data di presentazione della domanda di aiuto fino alla scadenza del vincolo di destinazione d’uso dell’investimento realizzato. Qualora il richiedente sia un soggetto diverso dal proprietario o nel caso di proprietà indivisa, deve produrre l’autorizzazione all’investimento e alla riscossione del relativo contributo, resa dai comproprietari o dal proprietario, ai sensi e per gli effetti degli art. 46 e 47 del D.P.R. 445del 28/12/2000, se non già espressamente contenuta nel titolo di </w:t>
      </w:r>
      <w:r w:rsidRPr="00D20DAC">
        <w:rPr>
          <w:rFonts w:asciiTheme="minorHAnsi" w:eastAsiaTheme="minorHAnsi" w:hAnsiTheme="minorHAnsi"/>
          <w:lang w:val="it-IT"/>
        </w:rPr>
        <w:t>possesso</w:t>
      </w:r>
      <w:r w:rsidR="000A6B27" w:rsidRPr="00D20DAC">
        <w:rPr>
          <w:rFonts w:asciiTheme="minorHAnsi" w:eastAsiaTheme="minorHAnsi" w:hAnsiTheme="minorHAnsi"/>
          <w:lang w:val="it-IT"/>
        </w:rPr>
        <w:t xml:space="preserve">. </w:t>
      </w:r>
      <w:r w:rsidR="000A6B27" w:rsidRPr="00D20DAC">
        <w:rPr>
          <w:rFonts w:asciiTheme="minorHAnsi" w:eastAsiaTheme="minorHAnsi" w:hAnsiTheme="minorHAnsi" w:cs="CenturyGothic"/>
          <w:u w:val="single"/>
          <w:lang w:val="it-IT"/>
        </w:rPr>
        <w:t>Per quanto attiene ali spazi pubblici (strade, piazze e simili) non individuati catastalmente in modo specifico, quale documentazione comprovante la proprietà comunale può essere allegata una dichiarazione del Sindaco, attestante l’inclusione del bene nell’apposito inventario dei beni comunali</w:t>
      </w:r>
      <w:r w:rsidR="000A6B27" w:rsidRPr="00D20DAC">
        <w:rPr>
          <w:rFonts w:asciiTheme="minorHAnsi" w:eastAsiaTheme="minorHAnsi" w:hAnsiTheme="minorHAnsi" w:cs="CenturyGothic"/>
          <w:lang w:val="it-IT"/>
        </w:rPr>
        <w:t>;</w:t>
      </w:r>
    </w:p>
    <w:p w14:paraId="70DB415E" w14:textId="77777777" w:rsidR="002D6E9A" w:rsidRPr="000A6B27" w:rsidRDefault="002D6E9A" w:rsidP="001716E9">
      <w:pPr>
        <w:pStyle w:val="Paragrafoelenco"/>
        <w:widowControl/>
        <w:numPr>
          <w:ilvl w:val="0"/>
          <w:numId w:val="41"/>
        </w:numPr>
        <w:tabs>
          <w:tab w:val="left" w:pos="426"/>
        </w:tabs>
        <w:autoSpaceDE w:val="0"/>
        <w:autoSpaceDN w:val="0"/>
        <w:adjustRightInd w:val="0"/>
        <w:spacing w:after="18"/>
        <w:ind w:left="426"/>
        <w:rPr>
          <w:rFonts w:eastAsiaTheme="minorHAnsi"/>
          <w:lang w:val="it-IT"/>
        </w:rPr>
      </w:pPr>
      <w:r w:rsidRPr="000A6B27">
        <w:rPr>
          <w:rFonts w:eastAsiaTheme="minorHAnsi"/>
          <w:b/>
          <w:bCs/>
          <w:lang w:val="it-IT"/>
        </w:rPr>
        <w:t xml:space="preserve">Computo metrico e disegni progettuali </w:t>
      </w:r>
      <w:r w:rsidRPr="000A6B27">
        <w:rPr>
          <w:rFonts w:eastAsiaTheme="minorHAnsi"/>
          <w:lang w:val="it-IT"/>
        </w:rPr>
        <w:t xml:space="preserve">in formato di foglio elettronico editabile e in formato DWG convertito in PDF. </w:t>
      </w:r>
    </w:p>
    <w:p w14:paraId="266795C2" w14:textId="77777777" w:rsidR="00C550E2" w:rsidRDefault="00C550E2" w:rsidP="001716E9">
      <w:pPr>
        <w:widowControl/>
        <w:autoSpaceDE w:val="0"/>
        <w:autoSpaceDN w:val="0"/>
        <w:adjustRightInd w:val="0"/>
        <w:jc w:val="both"/>
        <w:rPr>
          <w:rFonts w:eastAsiaTheme="minorHAnsi"/>
          <w:lang w:val="it-IT"/>
        </w:rPr>
      </w:pPr>
    </w:p>
    <w:p w14:paraId="6EE8E873" w14:textId="77777777" w:rsidR="00E819DE" w:rsidRDefault="005A15B8" w:rsidP="001716E9">
      <w:pPr>
        <w:widowControl/>
        <w:autoSpaceDE w:val="0"/>
        <w:autoSpaceDN w:val="0"/>
        <w:adjustRightInd w:val="0"/>
        <w:jc w:val="both"/>
        <w:rPr>
          <w:rFonts w:eastAsiaTheme="minorHAnsi"/>
          <w:lang w:val="it-IT"/>
        </w:rPr>
      </w:pPr>
      <w:r w:rsidRPr="000A6B27">
        <w:rPr>
          <w:rFonts w:eastAsiaTheme="minorHAnsi"/>
          <w:lang w:val="it-IT"/>
        </w:rPr>
        <w:t xml:space="preserve">Tutta la suddetta documentazione deve essere allegata alla domanda tramite SIAR, in formato digitale PDF. Gli originali devono essere custoditi dal beneficiario che ha l’obbligo di esibirli qualora gli vengano richiesti in sede di controlli. </w:t>
      </w:r>
    </w:p>
    <w:p w14:paraId="782A6DB9" w14:textId="77777777" w:rsidR="00476159" w:rsidRDefault="00476159" w:rsidP="001716E9">
      <w:pPr>
        <w:pStyle w:val="Corpotesto"/>
        <w:spacing w:before="1"/>
        <w:jc w:val="both"/>
        <w:rPr>
          <w:lang w:val="it-IT"/>
        </w:rPr>
      </w:pPr>
    </w:p>
    <w:p w14:paraId="0EC04C6B" w14:textId="77777777" w:rsidR="000D7283" w:rsidRPr="00946A2B" w:rsidRDefault="00E77BBF" w:rsidP="001716E9">
      <w:pPr>
        <w:pStyle w:val="Titolo3"/>
        <w:rPr>
          <w:rFonts w:asciiTheme="majorHAnsi" w:hAnsiTheme="majorHAnsi"/>
          <w:b w:val="0"/>
          <w:i/>
          <w:color w:val="CC3300"/>
          <w:lang w:val="it-IT"/>
        </w:rPr>
      </w:pPr>
      <w:bookmarkStart w:id="18" w:name="_Toc510783958"/>
      <w:r>
        <w:rPr>
          <w:rFonts w:asciiTheme="majorHAnsi" w:hAnsiTheme="majorHAnsi"/>
          <w:b w:val="0"/>
          <w:i/>
          <w:color w:val="CC3300"/>
          <w:lang w:val="it-IT"/>
        </w:rPr>
        <w:t>5</w:t>
      </w:r>
      <w:r w:rsidR="00E61D2D" w:rsidRPr="00922D5C">
        <w:rPr>
          <w:rFonts w:asciiTheme="majorHAnsi" w:hAnsiTheme="majorHAnsi"/>
          <w:b w:val="0"/>
          <w:i/>
          <w:color w:val="CC3300"/>
          <w:lang w:val="it-IT"/>
        </w:rPr>
        <w:t xml:space="preserve">.1.4 </w:t>
      </w:r>
      <w:r w:rsidR="002A473B" w:rsidRPr="00922D5C">
        <w:rPr>
          <w:rFonts w:asciiTheme="majorHAnsi" w:hAnsiTheme="majorHAnsi"/>
          <w:b w:val="0"/>
          <w:i/>
          <w:color w:val="CC3300"/>
          <w:lang w:val="it-IT"/>
        </w:rPr>
        <w:t>Errori sanabili o palesi, documentazione incompleta, documentazione integrativa</w:t>
      </w:r>
      <w:bookmarkEnd w:id="18"/>
    </w:p>
    <w:p w14:paraId="0240623E" w14:textId="77777777" w:rsidR="000D7283" w:rsidRPr="004462FF" w:rsidRDefault="002A473B" w:rsidP="001716E9">
      <w:pPr>
        <w:pStyle w:val="Titolo4"/>
        <w:rPr>
          <w:lang w:val="it-IT"/>
        </w:rPr>
      </w:pPr>
      <w:r w:rsidRPr="004462FF">
        <w:rPr>
          <w:u w:val="single"/>
          <w:lang w:val="it-IT"/>
        </w:rPr>
        <w:t>Errori sanabili o palesi:</w:t>
      </w:r>
    </w:p>
    <w:p w14:paraId="7B058EEE" w14:textId="77777777" w:rsidR="000D7283" w:rsidRPr="004462FF" w:rsidRDefault="002A473B" w:rsidP="001716E9">
      <w:pPr>
        <w:pStyle w:val="Corpotesto"/>
        <w:spacing w:before="34" w:line="259" w:lineRule="auto"/>
        <w:ind w:left="112" w:right="108"/>
        <w:jc w:val="both"/>
        <w:rPr>
          <w:lang w:val="it-IT"/>
        </w:rPr>
      </w:pPr>
      <w:r w:rsidRPr="004462FF">
        <w:rPr>
          <w:lang w:val="it-IT"/>
        </w:rPr>
        <w:t>“Le domande di aiuto, le domande di sostegno o le domande di pagamento e gli eventuali documenti giustificativi forniti dal beneficiario possono essere corretti e adeguati in qualsiasi momento</w:t>
      </w:r>
      <w:r w:rsidR="002B69BE">
        <w:rPr>
          <w:lang w:val="it-IT"/>
        </w:rPr>
        <w:t>,</w:t>
      </w:r>
      <w:r w:rsidRPr="004462FF">
        <w:rPr>
          <w:lang w:val="it-IT"/>
        </w:rPr>
        <w:t xml:space="preserve"> dopo essere stati presentati</w:t>
      </w:r>
      <w:r w:rsidR="002B69BE">
        <w:rPr>
          <w:lang w:val="it-IT"/>
        </w:rPr>
        <w:t>,</w:t>
      </w:r>
      <w:r w:rsidRPr="004462FF">
        <w:rPr>
          <w:lang w:val="it-IT"/>
        </w:rPr>
        <w:t xml:space="preserve"> in casi di errori palesi riconosciuti dall’autorità competente sulla base di una valutazione complessiva del caso particolare e purché il beneficiario abbia agito in buona fede. L’autorità competente può riconoscere errori palesi solo se possono essere individuati agevolmente durante un controllo amministrativo delle informazioni indicate nei documenti di cui al primo comma”</w:t>
      </w:r>
      <w:r w:rsidR="00E36BE7">
        <w:rPr>
          <w:rStyle w:val="Rimandonotaapidipagina"/>
        </w:rPr>
        <w:footnoteReference w:id="2"/>
      </w:r>
      <w:r w:rsidRPr="004462FF">
        <w:rPr>
          <w:lang w:val="it-IT"/>
        </w:rPr>
        <w:t>.</w:t>
      </w:r>
    </w:p>
    <w:p w14:paraId="1F493953" w14:textId="77777777" w:rsidR="000D7283" w:rsidRPr="004462FF" w:rsidRDefault="002A473B" w:rsidP="001716E9">
      <w:pPr>
        <w:pStyle w:val="Corpotesto"/>
        <w:spacing w:line="259" w:lineRule="auto"/>
        <w:ind w:left="142" w:right="112"/>
        <w:jc w:val="both"/>
        <w:rPr>
          <w:lang w:val="it-IT"/>
        </w:rPr>
      </w:pPr>
      <w:r w:rsidRPr="004462FF">
        <w:rPr>
          <w:lang w:val="it-IT"/>
        </w:rPr>
        <w:t>Si considera errore palese quindi quello rilevabile dall’Amministrazione sulla base delle ordinarie, minimali attività istruttorie.</w:t>
      </w:r>
    </w:p>
    <w:p w14:paraId="5728EF1B" w14:textId="77777777" w:rsidR="000D7283" w:rsidRPr="004462FF" w:rsidRDefault="002A473B" w:rsidP="001716E9">
      <w:pPr>
        <w:pStyle w:val="Corpotesto"/>
        <w:spacing w:line="259" w:lineRule="auto"/>
        <w:ind w:left="142" w:right="110"/>
        <w:jc w:val="both"/>
        <w:rPr>
          <w:lang w:val="it-IT"/>
        </w:rPr>
      </w:pPr>
      <w:r w:rsidRPr="004462FF">
        <w:rPr>
          <w:lang w:val="it-IT"/>
        </w:rPr>
        <w:t>Il richiedente o il beneficiario può chiedere la correzione di errori palesi commessi nella compilazione di una domanda, intesi come errori relativi a fatti, stati o condizioni posseduti alla data di presentazione della domanda stessa e desumibili da atti, elenchi o altra documentazione in possesso di AGEA, dell'ufficio istruttore o del richiedente.</w:t>
      </w:r>
    </w:p>
    <w:p w14:paraId="5869C35C" w14:textId="77777777" w:rsidR="000D7283" w:rsidRPr="00CA61A7" w:rsidRDefault="002A473B" w:rsidP="001716E9">
      <w:pPr>
        <w:pStyle w:val="Corpotesto"/>
        <w:ind w:left="142"/>
        <w:jc w:val="both"/>
        <w:rPr>
          <w:lang w:val="it-IT"/>
        </w:rPr>
      </w:pPr>
      <w:r w:rsidRPr="004462FF">
        <w:rPr>
          <w:lang w:val="it-IT"/>
        </w:rPr>
        <w:t xml:space="preserve">Vengono indicate </w:t>
      </w:r>
      <w:r w:rsidRPr="004462FF">
        <w:rPr>
          <w:u w:val="single"/>
          <w:lang w:val="it-IT"/>
        </w:rPr>
        <w:t xml:space="preserve">talune </w:t>
      </w:r>
      <w:r w:rsidRPr="004462FF">
        <w:rPr>
          <w:lang w:val="it-IT"/>
        </w:rPr>
        <w:t>tipologie di errori che possono essere considerate come errori palesi:</w:t>
      </w:r>
    </w:p>
    <w:p w14:paraId="6C78977B" w14:textId="77777777" w:rsidR="000D7283" w:rsidRPr="004462FF" w:rsidRDefault="00BA1EF3" w:rsidP="001716E9">
      <w:pPr>
        <w:pStyle w:val="Paragrafoelenco"/>
        <w:numPr>
          <w:ilvl w:val="0"/>
          <w:numId w:val="9"/>
        </w:numPr>
        <w:tabs>
          <w:tab w:val="left" w:pos="473"/>
          <w:tab w:val="left" w:pos="474"/>
        </w:tabs>
        <w:spacing w:before="45"/>
        <w:rPr>
          <w:lang w:val="it-IT"/>
        </w:rPr>
      </w:pPr>
      <w:r>
        <w:rPr>
          <w:lang w:val="it-IT"/>
        </w:rPr>
        <w:t>E</w:t>
      </w:r>
      <w:r w:rsidR="002A473B" w:rsidRPr="004462FF">
        <w:rPr>
          <w:lang w:val="it-IT"/>
        </w:rPr>
        <w:t>rrori</w:t>
      </w:r>
      <w:r w:rsidR="002A473B" w:rsidRPr="004462FF">
        <w:rPr>
          <w:spacing w:val="-5"/>
          <w:lang w:val="it-IT"/>
        </w:rPr>
        <w:t xml:space="preserve"> </w:t>
      </w:r>
      <w:r w:rsidR="002A473B" w:rsidRPr="004462FF">
        <w:rPr>
          <w:lang w:val="it-IT"/>
        </w:rPr>
        <w:t>materiali</w:t>
      </w:r>
      <w:r w:rsidR="002A473B" w:rsidRPr="004462FF">
        <w:rPr>
          <w:spacing w:val="-3"/>
          <w:lang w:val="it-IT"/>
        </w:rPr>
        <w:t xml:space="preserve"> </w:t>
      </w:r>
      <w:r w:rsidR="002A473B" w:rsidRPr="004462FF">
        <w:rPr>
          <w:lang w:val="it-IT"/>
        </w:rPr>
        <w:t>di</w:t>
      </w:r>
      <w:r w:rsidR="002A473B" w:rsidRPr="004462FF">
        <w:rPr>
          <w:spacing w:val="-5"/>
          <w:lang w:val="it-IT"/>
        </w:rPr>
        <w:t xml:space="preserve"> </w:t>
      </w:r>
      <w:r w:rsidR="002A473B" w:rsidRPr="004462FF">
        <w:rPr>
          <w:lang w:val="it-IT"/>
        </w:rPr>
        <w:t>compilazione</w:t>
      </w:r>
      <w:r w:rsidR="002A473B" w:rsidRPr="004462FF">
        <w:rPr>
          <w:spacing w:val="-2"/>
          <w:lang w:val="it-IT"/>
        </w:rPr>
        <w:t xml:space="preserve"> </w:t>
      </w:r>
      <w:r w:rsidR="002A473B" w:rsidRPr="004462FF">
        <w:rPr>
          <w:lang w:val="it-IT"/>
        </w:rPr>
        <w:t>della</w:t>
      </w:r>
      <w:r w:rsidR="002A473B" w:rsidRPr="004462FF">
        <w:rPr>
          <w:spacing w:val="-5"/>
          <w:lang w:val="it-IT"/>
        </w:rPr>
        <w:t xml:space="preserve"> </w:t>
      </w:r>
      <w:r w:rsidR="002A473B" w:rsidRPr="004462FF">
        <w:rPr>
          <w:lang w:val="it-IT"/>
        </w:rPr>
        <w:t>domanda</w:t>
      </w:r>
      <w:r w:rsidR="002A473B" w:rsidRPr="004462FF">
        <w:rPr>
          <w:spacing w:val="-2"/>
          <w:lang w:val="it-IT"/>
        </w:rPr>
        <w:t xml:space="preserve"> </w:t>
      </w:r>
      <w:r w:rsidR="002A473B" w:rsidRPr="004462FF">
        <w:rPr>
          <w:lang w:val="it-IT"/>
        </w:rPr>
        <w:t>e</w:t>
      </w:r>
      <w:r w:rsidR="002A473B" w:rsidRPr="004462FF">
        <w:rPr>
          <w:spacing w:val="-4"/>
          <w:lang w:val="it-IT"/>
        </w:rPr>
        <w:t xml:space="preserve"> </w:t>
      </w:r>
      <w:r w:rsidR="002A473B" w:rsidRPr="004462FF">
        <w:rPr>
          <w:lang w:val="it-IT"/>
        </w:rPr>
        <w:t>degli</w:t>
      </w:r>
      <w:r w:rsidR="002A473B" w:rsidRPr="004462FF">
        <w:rPr>
          <w:spacing w:val="-5"/>
          <w:lang w:val="it-IT"/>
        </w:rPr>
        <w:t xml:space="preserve"> </w:t>
      </w:r>
      <w:r w:rsidR="002A473B" w:rsidRPr="004462FF">
        <w:rPr>
          <w:lang w:val="it-IT"/>
        </w:rPr>
        <w:t>allegati,</w:t>
      </w:r>
      <w:r w:rsidR="002A473B" w:rsidRPr="004462FF">
        <w:rPr>
          <w:spacing w:val="-2"/>
          <w:lang w:val="it-IT"/>
        </w:rPr>
        <w:t xml:space="preserve"> </w:t>
      </w:r>
      <w:r w:rsidR="002A473B" w:rsidRPr="004462FF">
        <w:rPr>
          <w:lang w:val="it-IT"/>
        </w:rPr>
        <w:t>salvo</w:t>
      </w:r>
      <w:r w:rsidR="002A473B" w:rsidRPr="004462FF">
        <w:rPr>
          <w:spacing w:val="-1"/>
          <w:lang w:val="it-IT"/>
        </w:rPr>
        <w:t xml:space="preserve"> </w:t>
      </w:r>
      <w:r w:rsidR="002A473B" w:rsidRPr="004462FF">
        <w:rPr>
          <w:lang w:val="it-IT"/>
        </w:rPr>
        <w:t>quelli</w:t>
      </w:r>
      <w:r w:rsidR="002A473B" w:rsidRPr="004462FF">
        <w:rPr>
          <w:spacing w:val="-3"/>
          <w:lang w:val="it-IT"/>
        </w:rPr>
        <w:t xml:space="preserve"> </w:t>
      </w:r>
      <w:r w:rsidR="002A473B" w:rsidRPr="004462FF">
        <w:rPr>
          <w:lang w:val="it-IT"/>
        </w:rPr>
        <w:t>indicati</w:t>
      </w:r>
      <w:r w:rsidR="002A473B" w:rsidRPr="004462FF">
        <w:rPr>
          <w:spacing w:val="-2"/>
          <w:lang w:val="it-IT"/>
        </w:rPr>
        <w:t xml:space="preserve"> </w:t>
      </w:r>
      <w:r w:rsidR="002A473B" w:rsidRPr="004462FF">
        <w:rPr>
          <w:lang w:val="it-IT"/>
        </w:rPr>
        <w:t>al</w:t>
      </w:r>
      <w:r w:rsidR="002A473B" w:rsidRPr="004462FF">
        <w:rPr>
          <w:spacing w:val="-2"/>
          <w:lang w:val="it-IT"/>
        </w:rPr>
        <w:t xml:space="preserve"> </w:t>
      </w:r>
      <w:r w:rsidR="002A473B" w:rsidRPr="004462FF">
        <w:rPr>
          <w:lang w:val="it-IT"/>
        </w:rPr>
        <w:t>punto</w:t>
      </w:r>
      <w:r w:rsidR="002A473B" w:rsidRPr="004462FF">
        <w:rPr>
          <w:spacing w:val="-3"/>
          <w:lang w:val="it-IT"/>
        </w:rPr>
        <w:t xml:space="preserve"> </w:t>
      </w:r>
      <w:r w:rsidR="002A473B" w:rsidRPr="004462FF">
        <w:rPr>
          <w:lang w:val="it-IT"/>
        </w:rPr>
        <w:t>successivo;</w:t>
      </w:r>
    </w:p>
    <w:p w14:paraId="69583B93" w14:textId="77777777" w:rsidR="000D7283" w:rsidRPr="004462FF" w:rsidRDefault="00BA1EF3" w:rsidP="001716E9">
      <w:pPr>
        <w:pStyle w:val="Paragrafoelenco"/>
        <w:numPr>
          <w:ilvl w:val="0"/>
          <w:numId w:val="9"/>
        </w:numPr>
        <w:tabs>
          <w:tab w:val="left" w:pos="473"/>
          <w:tab w:val="left" w:pos="474"/>
        </w:tabs>
        <w:ind w:right="111"/>
        <w:rPr>
          <w:lang w:val="it-IT"/>
        </w:rPr>
      </w:pPr>
      <w:r>
        <w:rPr>
          <w:lang w:val="it-IT"/>
        </w:rPr>
        <w:t>I</w:t>
      </w:r>
      <w:r w:rsidR="002A473B" w:rsidRPr="004462FF">
        <w:rPr>
          <w:lang w:val="it-IT"/>
        </w:rPr>
        <w:t xml:space="preserve">ncompleta compilazione di parti della domanda o degli allegati, </w:t>
      </w:r>
      <w:r w:rsidR="005E21F5">
        <w:rPr>
          <w:lang w:val="it-IT"/>
        </w:rPr>
        <w:t>salvo quelli indicati al punto s</w:t>
      </w:r>
      <w:r w:rsidR="002A473B" w:rsidRPr="004462FF">
        <w:rPr>
          <w:lang w:val="it-IT"/>
        </w:rPr>
        <w:t>uccessivo;</w:t>
      </w:r>
    </w:p>
    <w:p w14:paraId="78F253D6" w14:textId="77777777" w:rsidR="000D7283" w:rsidRPr="004462FF" w:rsidRDefault="00BA1EF3" w:rsidP="001716E9">
      <w:pPr>
        <w:pStyle w:val="Paragrafoelenco"/>
        <w:numPr>
          <w:ilvl w:val="0"/>
          <w:numId w:val="9"/>
        </w:numPr>
        <w:tabs>
          <w:tab w:val="left" w:pos="473"/>
          <w:tab w:val="left" w:pos="474"/>
        </w:tabs>
        <w:spacing w:line="276" w:lineRule="auto"/>
        <w:ind w:right="114"/>
        <w:rPr>
          <w:lang w:val="it-IT"/>
        </w:rPr>
      </w:pPr>
      <w:r>
        <w:rPr>
          <w:lang w:val="it-IT"/>
        </w:rPr>
        <w:t>E</w:t>
      </w:r>
      <w:r w:rsidR="002A473B" w:rsidRPr="004462FF">
        <w:rPr>
          <w:lang w:val="it-IT"/>
        </w:rPr>
        <w:t>rrori individuati a seguito di un controllo di coerenza (informazioni contraddittorie: incongruenze nei dati indicati nella stessa domanda, incongruenze nei dati presenti nella domanda e nei relativi</w:t>
      </w:r>
      <w:r w:rsidR="002A473B" w:rsidRPr="004462FF">
        <w:rPr>
          <w:spacing w:val="-31"/>
          <w:lang w:val="it-IT"/>
        </w:rPr>
        <w:t xml:space="preserve"> </w:t>
      </w:r>
      <w:r w:rsidR="002A473B" w:rsidRPr="004462FF">
        <w:rPr>
          <w:lang w:val="it-IT"/>
        </w:rPr>
        <w:t>allegati.)</w:t>
      </w:r>
    </w:p>
    <w:p w14:paraId="038725FE" w14:textId="77777777" w:rsidR="000D7283" w:rsidRPr="004462FF" w:rsidRDefault="002A473B" w:rsidP="001716E9">
      <w:pPr>
        <w:pStyle w:val="Corpotesto"/>
        <w:spacing w:before="120"/>
        <w:ind w:left="112" w:right="552"/>
        <w:jc w:val="both"/>
        <w:rPr>
          <w:lang w:val="it-IT"/>
        </w:rPr>
      </w:pPr>
      <w:r w:rsidRPr="004462FF">
        <w:rPr>
          <w:u w:val="single"/>
          <w:lang w:val="it-IT"/>
        </w:rPr>
        <w:t>NON si considerano errori palesi:</w:t>
      </w:r>
    </w:p>
    <w:p w14:paraId="72C92E74" w14:textId="77777777" w:rsidR="000D7283" w:rsidRPr="00CC123F" w:rsidRDefault="00BA1EF3" w:rsidP="001716E9">
      <w:pPr>
        <w:pStyle w:val="Paragrafoelenco"/>
        <w:numPr>
          <w:ilvl w:val="0"/>
          <w:numId w:val="9"/>
        </w:numPr>
        <w:tabs>
          <w:tab w:val="left" w:pos="473"/>
          <w:tab w:val="left" w:pos="474"/>
        </w:tabs>
        <w:spacing w:before="31"/>
        <w:rPr>
          <w:lang w:val="it-IT"/>
        </w:rPr>
      </w:pPr>
      <w:r>
        <w:rPr>
          <w:lang w:val="it-IT"/>
        </w:rPr>
        <w:t>L</w:t>
      </w:r>
      <w:r w:rsidR="002A473B" w:rsidRPr="004462FF">
        <w:rPr>
          <w:lang w:val="it-IT"/>
        </w:rPr>
        <w:t xml:space="preserve">a mancata presentazione della documentazione </w:t>
      </w:r>
      <w:r w:rsidR="002A473B" w:rsidRPr="00CC123F">
        <w:rPr>
          <w:lang w:val="it-IT"/>
        </w:rPr>
        <w:t xml:space="preserve">considerata </w:t>
      </w:r>
      <w:r w:rsidR="002A473B" w:rsidRPr="00CC123F">
        <w:rPr>
          <w:b/>
          <w:u w:val="single"/>
          <w:lang w:val="it-IT"/>
        </w:rPr>
        <w:t xml:space="preserve">OBBLIGATORIA </w:t>
      </w:r>
      <w:r w:rsidR="002A473B" w:rsidRPr="00CC123F">
        <w:rPr>
          <w:lang w:val="it-IT"/>
        </w:rPr>
        <w:t>per</w:t>
      </w:r>
      <w:r w:rsidR="002A473B" w:rsidRPr="00CC123F">
        <w:rPr>
          <w:spacing w:val="-28"/>
          <w:lang w:val="it-IT"/>
        </w:rPr>
        <w:t xml:space="preserve"> </w:t>
      </w:r>
      <w:r w:rsidR="002A473B" w:rsidRPr="00CC123F">
        <w:rPr>
          <w:lang w:val="it-IT"/>
        </w:rPr>
        <w:t>l’ammissibilità;</w:t>
      </w:r>
    </w:p>
    <w:p w14:paraId="2B080649" w14:textId="77777777" w:rsidR="000D7283" w:rsidRPr="00295922" w:rsidRDefault="00BA1EF3" w:rsidP="001716E9">
      <w:pPr>
        <w:pStyle w:val="Paragrafoelenco"/>
        <w:numPr>
          <w:ilvl w:val="0"/>
          <w:numId w:val="9"/>
        </w:numPr>
        <w:tabs>
          <w:tab w:val="left" w:pos="473"/>
          <w:tab w:val="left" w:pos="474"/>
        </w:tabs>
        <w:spacing w:before="31" w:line="276" w:lineRule="auto"/>
        <w:ind w:right="111"/>
        <w:rPr>
          <w:lang w:val="it-IT"/>
        </w:rPr>
      </w:pPr>
      <w:r>
        <w:rPr>
          <w:lang w:val="it-IT"/>
        </w:rPr>
        <w:t>L</w:t>
      </w:r>
      <w:r w:rsidR="002A473B" w:rsidRPr="00295922">
        <w:rPr>
          <w:lang w:val="it-IT"/>
        </w:rPr>
        <w:t>a mancata o errata documentazione relativa alle condizioni di accesso o ai requisiti utili al calcolo dei punteggi di</w:t>
      </w:r>
      <w:r w:rsidR="002A473B" w:rsidRPr="00295922">
        <w:rPr>
          <w:spacing w:val="-3"/>
          <w:lang w:val="it-IT"/>
        </w:rPr>
        <w:t xml:space="preserve"> </w:t>
      </w:r>
      <w:r w:rsidR="002A473B" w:rsidRPr="00295922">
        <w:rPr>
          <w:lang w:val="it-IT"/>
        </w:rPr>
        <w:t>priorità.</w:t>
      </w:r>
      <w:r w:rsidR="00922D5C" w:rsidRPr="00295922">
        <w:rPr>
          <w:lang w:val="it-IT"/>
        </w:rPr>
        <w:t xml:space="preserve"> </w:t>
      </w:r>
    </w:p>
    <w:p w14:paraId="6DE5F8F5" w14:textId="77777777" w:rsidR="000D7283" w:rsidRPr="004462FF" w:rsidRDefault="000D7283" w:rsidP="001716E9">
      <w:pPr>
        <w:pStyle w:val="Corpotesto"/>
        <w:spacing w:before="6"/>
        <w:jc w:val="both"/>
        <w:rPr>
          <w:sz w:val="19"/>
          <w:lang w:val="it-IT"/>
        </w:rPr>
      </w:pPr>
    </w:p>
    <w:p w14:paraId="2A8CB210" w14:textId="77777777" w:rsidR="000D7283" w:rsidRPr="004462FF" w:rsidRDefault="002A473B" w:rsidP="001716E9">
      <w:pPr>
        <w:pStyle w:val="Titolo4"/>
        <w:ind w:right="552"/>
        <w:rPr>
          <w:lang w:val="it-IT"/>
        </w:rPr>
      </w:pPr>
      <w:r w:rsidRPr="004462FF">
        <w:rPr>
          <w:u w:val="single"/>
          <w:lang w:val="it-IT"/>
        </w:rPr>
        <w:t>Delega, variazioni e integrazioni</w:t>
      </w:r>
    </w:p>
    <w:p w14:paraId="7297C861" w14:textId="77777777" w:rsidR="000D7283" w:rsidRPr="004462FF" w:rsidRDefault="002A473B" w:rsidP="001716E9">
      <w:pPr>
        <w:pStyle w:val="Corpotesto"/>
        <w:spacing w:before="56" w:line="259" w:lineRule="auto"/>
        <w:ind w:left="112" w:right="113"/>
        <w:jc w:val="both"/>
        <w:rPr>
          <w:lang w:val="it-IT"/>
        </w:rPr>
      </w:pPr>
      <w:r w:rsidRPr="004462FF">
        <w:rPr>
          <w:lang w:val="it-IT"/>
        </w:rPr>
        <w:lastRenderedPageBreak/>
        <w:t xml:space="preserve">Nel caso in cui il richiedente non intenda interagire personalmente con gli uffici </w:t>
      </w:r>
      <w:r w:rsidR="00E36BE7" w:rsidRPr="004462FF">
        <w:rPr>
          <w:lang w:val="it-IT"/>
        </w:rPr>
        <w:t>del GAL</w:t>
      </w:r>
      <w:r w:rsidRPr="004462FF">
        <w:rPr>
          <w:lang w:val="it-IT"/>
        </w:rPr>
        <w:t xml:space="preserve"> nella trattazione della propria istanza ha facoltà di delegare alcune attività ad altro soggetto. In tal caso deve trasmettere  agli uffici una specifica comunicazione</w:t>
      </w:r>
      <w:r w:rsidRPr="004462FF">
        <w:rPr>
          <w:spacing w:val="-20"/>
          <w:lang w:val="it-IT"/>
        </w:rPr>
        <w:t xml:space="preserve"> </w:t>
      </w:r>
      <w:r w:rsidRPr="004462FF">
        <w:rPr>
          <w:lang w:val="it-IT"/>
        </w:rPr>
        <w:t>contenente:</w:t>
      </w:r>
    </w:p>
    <w:p w14:paraId="43EF36C3" w14:textId="77777777" w:rsidR="000D7283" w:rsidRPr="004462FF" w:rsidRDefault="00BA1EF3" w:rsidP="001716E9">
      <w:pPr>
        <w:pStyle w:val="Paragrafoelenco"/>
        <w:numPr>
          <w:ilvl w:val="0"/>
          <w:numId w:val="8"/>
        </w:numPr>
        <w:tabs>
          <w:tab w:val="left" w:pos="567"/>
        </w:tabs>
        <w:ind w:left="426"/>
        <w:rPr>
          <w:lang w:val="it-IT"/>
        </w:rPr>
      </w:pPr>
      <w:r>
        <w:rPr>
          <w:lang w:val="it-IT"/>
        </w:rPr>
        <w:t>I</w:t>
      </w:r>
      <w:r w:rsidR="002A473B" w:rsidRPr="004462FF">
        <w:rPr>
          <w:lang w:val="it-IT"/>
        </w:rPr>
        <w:t xml:space="preserve"> dati del soggetto che ha accettato la</w:t>
      </w:r>
      <w:r w:rsidR="002A473B" w:rsidRPr="004462FF">
        <w:rPr>
          <w:spacing w:val="-12"/>
          <w:lang w:val="it-IT"/>
        </w:rPr>
        <w:t xml:space="preserve"> </w:t>
      </w:r>
      <w:r w:rsidR="002A473B" w:rsidRPr="004462FF">
        <w:rPr>
          <w:lang w:val="it-IT"/>
        </w:rPr>
        <w:t>delega,</w:t>
      </w:r>
    </w:p>
    <w:p w14:paraId="4B14A4B1" w14:textId="77777777" w:rsidR="000D7283" w:rsidRDefault="00BA1EF3" w:rsidP="001716E9">
      <w:pPr>
        <w:pStyle w:val="Paragrafoelenco"/>
        <w:numPr>
          <w:ilvl w:val="0"/>
          <w:numId w:val="8"/>
        </w:numPr>
        <w:tabs>
          <w:tab w:val="left" w:pos="567"/>
        </w:tabs>
        <w:ind w:left="426"/>
      </w:pPr>
      <w:r>
        <w:t>L</w:t>
      </w:r>
      <w:r w:rsidR="002A473B">
        <w:t>e attività</w:t>
      </w:r>
      <w:r w:rsidR="002A473B">
        <w:rPr>
          <w:spacing w:val="-5"/>
        </w:rPr>
        <w:t xml:space="preserve"> </w:t>
      </w:r>
      <w:r w:rsidR="002A473B">
        <w:t>delegate.</w:t>
      </w:r>
    </w:p>
    <w:p w14:paraId="71FEE992" w14:textId="77777777" w:rsidR="000D7283" w:rsidRPr="004462FF" w:rsidRDefault="002A473B" w:rsidP="001716E9">
      <w:pPr>
        <w:pStyle w:val="Corpotesto"/>
        <w:spacing w:before="34" w:line="259" w:lineRule="auto"/>
        <w:ind w:left="112" w:right="113"/>
        <w:jc w:val="both"/>
        <w:rPr>
          <w:lang w:val="it-IT"/>
        </w:rPr>
      </w:pPr>
      <w:r w:rsidRPr="004462FF">
        <w:rPr>
          <w:lang w:val="it-IT"/>
        </w:rPr>
        <w:t>La delega, salvo diversa indicazione contenuta nella comunicazione, ha valore per le attività indicate sino al termine della trattazione della pratica. La delega deve essere sottoscritta dal legale rappresentante della ditta e corredata di documento di identità del medesimo.</w:t>
      </w:r>
    </w:p>
    <w:p w14:paraId="5B538CFC" w14:textId="77777777" w:rsidR="000D7283" w:rsidRPr="004462FF" w:rsidRDefault="002A473B" w:rsidP="001716E9">
      <w:pPr>
        <w:pStyle w:val="Corpotesto"/>
        <w:spacing w:before="34" w:line="256" w:lineRule="auto"/>
        <w:ind w:left="112" w:right="109"/>
        <w:jc w:val="both"/>
        <w:rPr>
          <w:sz w:val="16"/>
          <w:lang w:val="it-IT"/>
        </w:rPr>
      </w:pPr>
      <w:r w:rsidRPr="004462FF">
        <w:rPr>
          <w:lang w:val="it-IT"/>
        </w:rPr>
        <w:t xml:space="preserve">Il soggetto richiedente, dopo la presentazione della domanda, è tenuto a comunicare </w:t>
      </w:r>
      <w:r w:rsidR="00E36BE7" w:rsidRPr="004462FF">
        <w:rPr>
          <w:lang w:val="it-IT"/>
        </w:rPr>
        <w:t xml:space="preserve">all’ufficio istruttore del GAL le </w:t>
      </w:r>
      <w:r w:rsidRPr="004462FF">
        <w:rPr>
          <w:lang w:val="it-IT"/>
        </w:rPr>
        <w:t>eventuali variazioni riguardanti i dati esposti nella domanda di sostegno e nella documentazione allegata</w:t>
      </w:r>
      <w:r w:rsidR="002138C1">
        <w:rPr>
          <w:rStyle w:val="Rimandonotaapidipagina"/>
        </w:rPr>
        <w:footnoteReference w:id="3"/>
      </w:r>
      <w:r w:rsidRPr="004462FF">
        <w:rPr>
          <w:sz w:val="16"/>
          <w:lang w:val="it-IT"/>
        </w:rPr>
        <w:t>.</w:t>
      </w:r>
    </w:p>
    <w:p w14:paraId="2F547EA2" w14:textId="77777777" w:rsidR="000D7283" w:rsidRPr="00CA61A7" w:rsidRDefault="002A473B" w:rsidP="001716E9">
      <w:pPr>
        <w:pStyle w:val="Corpotesto"/>
        <w:spacing w:before="122" w:line="259" w:lineRule="auto"/>
        <w:ind w:left="112" w:right="109"/>
        <w:jc w:val="both"/>
        <w:rPr>
          <w:lang w:val="it-IT"/>
        </w:rPr>
      </w:pPr>
      <w:r w:rsidRPr="004462FF">
        <w:rPr>
          <w:lang w:val="it-IT"/>
        </w:rPr>
        <w:t>Le comunicazioni trasmesse dal richiedente successivamente alla scadenza del termine per la presentazione della domanda e riguardanti dati rilevanti per l’ammissibilità o per l’attribuzione di punteggi non saranno tenute in considerazione ai fini della determinazione dell’esito istruttorio a meno che i dati trasmessi comportino variazioni tali da compromettere l’ammissibilità o da comportare la riduzione dei punteggi da attribuire, in tal caso si provvede a prenderne atto e ad effettuare la valutazione in base alla nuova documentazione prodotta.</w:t>
      </w:r>
    </w:p>
    <w:p w14:paraId="578AD395" w14:textId="77777777" w:rsidR="000D7283" w:rsidRPr="004462FF" w:rsidRDefault="002A473B" w:rsidP="001716E9">
      <w:pPr>
        <w:pStyle w:val="Corpotesto"/>
        <w:ind w:left="112"/>
        <w:jc w:val="both"/>
        <w:rPr>
          <w:lang w:val="it-IT"/>
        </w:rPr>
      </w:pPr>
      <w:r w:rsidRPr="004462FF">
        <w:rPr>
          <w:lang w:val="it-IT"/>
        </w:rPr>
        <w:t>Si prevede che le comunicazioni del beneficiario siano effettuate tramite PEC</w:t>
      </w:r>
      <w:r w:rsidR="002138C1">
        <w:rPr>
          <w:rStyle w:val="Rimandonotaapidipagina"/>
        </w:rPr>
        <w:footnoteReference w:id="4"/>
      </w:r>
      <w:r w:rsidRPr="004462FF">
        <w:rPr>
          <w:lang w:val="it-IT"/>
        </w:rPr>
        <w:t>.</w:t>
      </w:r>
    </w:p>
    <w:p w14:paraId="03E3E6F4" w14:textId="77777777" w:rsidR="000D7283" w:rsidRPr="004462FF" w:rsidRDefault="000D7283" w:rsidP="001716E9">
      <w:pPr>
        <w:pStyle w:val="Corpotesto"/>
        <w:spacing w:before="5"/>
        <w:jc w:val="both"/>
        <w:rPr>
          <w:sz w:val="21"/>
          <w:lang w:val="it-IT"/>
        </w:rPr>
      </w:pPr>
    </w:p>
    <w:p w14:paraId="591FE0BA" w14:textId="77777777" w:rsidR="000D7283" w:rsidRPr="004462FF" w:rsidRDefault="002A473B" w:rsidP="001716E9">
      <w:pPr>
        <w:pStyle w:val="Titolo4"/>
        <w:rPr>
          <w:lang w:val="it-IT"/>
        </w:rPr>
      </w:pPr>
      <w:r w:rsidRPr="004462FF">
        <w:rPr>
          <w:u w:val="single"/>
          <w:lang w:val="it-IT"/>
        </w:rPr>
        <w:t>Invio di documentazione integrativa</w:t>
      </w:r>
    </w:p>
    <w:p w14:paraId="36FD215A" w14:textId="77777777" w:rsidR="000D7283" w:rsidRPr="004462FF" w:rsidRDefault="002A473B" w:rsidP="001716E9">
      <w:pPr>
        <w:pStyle w:val="Corpotesto"/>
        <w:spacing w:before="56" w:line="259" w:lineRule="auto"/>
        <w:ind w:left="112" w:right="108"/>
        <w:jc w:val="both"/>
        <w:rPr>
          <w:lang w:val="it-IT"/>
        </w:rPr>
      </w:pPr>
      <w:r w:rsidRPr="004462FF">
        <w:rPr>
          <w:lang w:val="it-IT"/>
        </w:rPr>
        <w:t>Qualora per lo svolgimento della istruttoria sia necessario acquisire ulteriore documentazione, al richiedente viene inviata una richiesta motivata di integrazione contenente l’elenco completo dei documenti da integrare nonché il termine perentorio entro il quale dovrà essere prodotta la documentazione richiesta,  pena il mancato esame della</w:t>
      </w:r>
      <w:r w:rsidRPr="004462FF">
        <w:rPr>
          <w:spacing w:val="-16"/>
          <w:lang w:val="it-IT"/>
        </w:rPr>
        <w:t xml:space="preserve"> </w:t>
      </w:r>
      <w:r w:rsidRPr="004462FF">
        <w:rPr>
          <w:lang w:val="it-IT"/>
        </w:rPr>
        <w:t>medesima.</w:t>
      </w:r>
      <w:r w:rsidR="00BE1ECC" w:rsidRPr="00BE1ECC">
        <w:rPr>
          <w:lang w:val="it-IT"/>
        </w:rPr>
        <w:t xml:space="preserve"> La richiesta di integrazione sospende i tempi dell’istruttoria.</w:t>
      </w:r>
      <w:r w:rsidR="00BE1ECC">
        <w:rPr>
          <w:lang w:val="it-IT"/>
        </w:rPr>
        <w:t xml:space="preserve"> </w:t>
      </w:r>
      <w:r w:rsidRPr="004462FF">
        <w:rPr>
          <w:lang w:val="it-IT"/>
        </w:rPr>
        <w:t>Si prevede che le comunicazioni del beneficiario siano effettuate tramite PEC</w:t>
      </w:r>
      <w:r w:rsidR="00BE1ECC">
        <w:rPr>
          <w:lang w:val="it-IT"/>
        </w:rPr>
        <w:t xml:space="preserve">, all’indirizzo </w:t>
      </w:r>
      <w:r w:rsidR="00BE1ECC" w:rsidRPr="00BE1ECC">
        <w:rPr>
          <w:lang w:val="it-IT"/>
        </w:rPr>
        <w:t>montefeltrosvilupposcarl@pec.it</w:t>
      </w:r>
      <w:r w:rsidRPr="004462FF">
        <w:rPr>
          <w:lang w:val="it-IT"/>
        </w:rPr>
        <w:t>.</w:t>
      </w:r>
    </w:p>
    <w:p w14:paraId="27F5551C" w14:textId="77777777" w:rsidR="00233AB0" w:rsidRPr="00E61D2D" w:rsidRDefault="00233AB0" w:rsidP="001716E9">
      <w:pPr>
        <w:pStyle w:val="Corpotesto"/>
        <w:spacing w:before="7"/>
        <w:jc w:val="both"/>
        <w:rPr>
          <w:sz w:val="19"/>
          <w:lang w:val="it-IT"/>
        </w:rPr>
      </w:pPr>
    </w:p>
    <w:p w14:paraId="09CEDDBB" w14:textId="77777777" w:rsidR="000D7283" w:rsidRPr="00E61D2D" w:rsidRDefault="002A473B" w:rsidP="00E77BBF">
      <w:pPr>
        <w:pStyle w:val="Titolo2"/>
        <w:numPr>
          <w:ilvl w:val="1"/>
          <w:numId w:val="12"/>
        </w:numPr>
        <w:spacing w:before="1"/>
        <w:rPr>
          <w:color w:val="CC3300"/>
          <w:sz w:val="24"/>
          <w:szCs w:val="24"/>
          <w:lang w:val="it-IT"/>
        </w:rPr>
      </w:pPr>
      <w:bookmarkStart w:id="19" w:name="_Toc510783959"/>
      <w:r w:rsidRPr="00E61D2D">
        <w:rPr>
          <w:color w:val="CC3300"/>
          <w:sz w:val="24"/>
          <w:szCs w:val="24"/>
          <w:lang w:val="it-IT"/>
        </w:rPr>
        <w:t>Istruttoria di ammissibilità della domanda di sostegno</w:t>
      </w:r>
      <w:bookmarkEnd w:id="19"/>
    </w:p>
    <w:p w14:paraId="601CF824" w14:textId="77777777" w:rsidR="009C56B5" w:rsidRDefault="009C56B5" w:rsidP="001716E9">
      <w:pPr>
        <w:pStyle w:val="Titolo3"/>
        <w:rPr>
          <w:b w:val="0"/>
          <w:color w:val="CC3300"/>
          <w:lang w:val="it-IT"/>
        </w:rPr>
      </w:pPr>
    </w:p>
    <w:p w14:paraId="52687989" w14:textId="77777777" w:rsidR="00BE1ECC" w:rsidRPr="00BE1ECC" w:rsidRDefault="00BE1ECC" w:rsidP="00D20DAC">
      <w:pPr>
        <w:pStyle w:val="Corpotesto"/>
        <w:spacing w:line="276" w:lineRule="auto"/>
        <w:ind w:left="142"/>
        <w:jc w:val="both"/>
        <w:rPr>
          <w:lang w:val="it-IT"/>
        </w:rPr>
      </w:pPr>
      <w:r w:rsidRPr="00BE1ECC">
        <w:rPr>
          <w:lang w:val="it-IT"/>
        </w:rPr>
        <w:t xml:space="preserve">Al fine di garantire la razionalizzazione del procedimento istruttorio, potrà essere applicata la procedura semplificata per lo svolgimento delle istruttorie prevista dalla DGR 940 del 8/08/2016 e specificata nel DDS 537/AEA del 19/9/2016 e s.m.i. </w:t>
      </w:r>
    </w:p>
    <w:p w14:paraId="0D0B4B4C" w14:textId="77777777" w:rsidR="00BE1ECC" w:rsidRPr="00BE1ECC" w:rsidRDefault="00BE1ECC" w:rsidP="00D20DAC">
      <w:pPr>
        <w:pStyle w:val="Corpotesto"/>
        <w:spacing w:line="276" w:lineRule="auto"/>
        <w:ind w:left="142"/>
        <w:jc w:val="both"/>
        <w:rPr>
          <w:lang w:val="it-IT"/>
        </w:rPr>
      </w:pPr>
      <w:r w:rsidRPr="00BE1ECC">
        <w:rPr>
          <w:lang w:val="it-IT"/>
        </w:rPr>
        <w:t xml:space="preserve">Tale procedura prevede che l’istruttoria venga svolta solo per le domande che, sulla base dei requisiti di priorità dichiarati dai richiedenti al momento del rilascio della domanda, presentino i punteggi più elevati. </w:t>
      </w:r>
    </w:p>
    <w:p w14:paraId="055463E0" w14:textId="77777777" w:rsidR="00BE1ECC" w:rsidRPr="00BE1ECC" w:rsidRDefault="00BE1ECC" w:rsidP="00D20DAC">
      <w:pPr>
        <w:pStyle w:val="Corpotesto"/>
        <w:spacing w:line="276" w:lineRule="auto"/>
        <w:ind w:left="142"/>
        <w:jc w:val="both"/>
        <w:rPr>
          <w:b/>
          <w:lang w:val="it-IT"/>
        </w:rPr>
      </w:pPr>
      <w:r w:rsidRPr="00BE1ECC">
        <w:rPr>
          <w:lang w:val="it-IT"/>
        </w:rPr>
        <w:t>Si procede in tal senso fino a quando il valore totale delle domande selezionate non raggiunga un valore pari al 150% della dotazione disponibile prevista dal bando, decurtata del 10% da destinare al fondo di riserva, generando così l’elenco delle domande da sottoporre a istruttoria.</w:t>
      </w:r>
    </w:p>
    <w:p w14:paraId="118843DF" w14:textId="77777777" w:rsidR="00BE1ECC" w:rsidRDefault="00BE1ECC" w:rsidP="001716E9">
      <w:pPr>
        <w:pStyle w:val="Titolo3"/>
        <w:ind w:left="0"/>
        <w:rPr>
          <w:b w:val="0"/>
          <w:color w:val="CC3300"/>
          <w:lang w:val="it-IT"/>
        </w:rPr>
      </w:pPr>
    </w:p>
    <w:p w14:paraId="33A07E08" w14:textId="77777777" w:rsidR="004C7BCE" w:rsidRPr="009C56B5" w:rsidRDefault="00E77BBF" w:rsidP="001716E9">
      <w:pPr>
        <w:pStyle w:val="Titolo3"/>
        <w:rPr>
          <w:b w:val="0"/>
          <w:i/>
          <w:color w:val="CC3300"/>
          <w:lang w:val="it-IT"/>
        </w:rPr>
      </w:pPr>
      <w:bookmarkStart w:id="20" w:name="_Toc510783960"/>
      <w:r>
        <w:rPr>
          <w:b w:val="0"/>
          <w:i/>
          <w:color w:val="CC3300"/>
          <w:lang w:val="it-IT"/>
        </w:rPr>
        <w:t>5</w:t>
      </w:r>
      <w:r w:rsidR="009C56B5" w:rsidRPr="009C56B5">
        <w:rPr>
          <w:b w:val="0"/>
          <w:i/>
          <w:color w:val="CC3300"/>
          <w:lang w:val="it-IT"/>
        </w:rPr>
        <w:t xml:space="preserve">.2.1 </w:t>
      </w:r>
      <w:r w:rsidR="002A473B" w:rsidRPr="009C56B5">
        <w:rPr>
          <w:b w:val="0"/>
          <w:i/>
          <w:color w:val="CC3300"/>
          <w:lang w:val="it-IT"/>
        </w:rPr>
        <w:t>Controlli amministrativi in fase di istruttoria</w:t>
      </w:r>
      <w:bookmarkEnd w:id="20"/>
    </w:p>
    <w:p w14:paraId="2F0FBF57" w14:textId="77777777" w:rsidR="004C7BCE" w:rsidRPr="00233AB0" w:rsidRDefault="004C7BCE" w:rsidP="00D20DAC">
      <w:pPr>
        <w:pStyle w:val="Corpotesto"/>
        <w:spacing w:before="1" w:line="276" w:lineRule="auto"/>
        <w:ind w:left="112" w:right="110"/>
        <w:jc w:val="both"/>
        <w:rPr>
          <w:lang w:val="it-IT"/>
        </w:rPr>
      </w:pPr>
      <w:r w:rsidRPr="004A4CD5">
        <w:rPr>
          <w:lang w:val="it-IT"/>
        </w:rPr>
        <w:t>I controlli amministrativi</w:t>
      </w:r>
      <w:r w:rsidRPr="00233AB0">
        <w:rPr>
          <w:b/>
          <w:lang w:val="it-IT"/>
        </w:rPr>
        <w:t xml:space="preserve"> </w:t>
      </w:r>
      <w:r w:rsidRPr="00233AB0">
        <w:rPr>
          <w:lang w:val="it-IT"/>
        </w:rPr>
        <w:t xml:space="preserve">sulla totalità delle domande sono relativi </w:t>
      </w:r>
      <w:r>
        <w:rPr>
          <w:lang w:val="it-IT"/>
        </w:rPr>
        <w:t xml:space="preserve">agli elementi riguardanti il richiedente </w:t>
      </w:r>
      <w:r w:rsidRPr="00233AB0">
        <w:rPr>
          <w:lang w:val="it-IT"/>
        </w:rPr>
        <w:t>e tengono conto dei risultati delle verifiche di altri servizi o enti</w:t>
      </w:r>
      <w:r>
        <w:rPr>
          <w:lang w:val="it-IT"/>
        </w:rPr>
        <w:t xml:space="preserve"> (banche dati o anagrafiche di altri enti) che </w:t>
      </w:r>
      <w:r w:rsidRPr="00233AB0">
        <w:rPr>
          <w:lang w:val="it-IT"/>
        </w:rPr>
        <w:t xml:space="preserve">è </w:t>
      </w:r>
      <w:r w:rsidRPr="00233AB0">
        <w:rPr>
          <w:lang w:val="it-IT"/>
        </w:rPr>
        <w:lastRenderedPageBreak/>
        <w:t>possibile e appropriato verificare mediante questo tipo di controlli.</w:t>
      </w:r>
    </w:p>
    <w:p w14:paraId="0A2C3C8F" w14:textId="77777777" w:rsidR="00BE1ECC" w:rsidRDefault="00BE1ECC" w:rsidP="00D20DAC">
      <w:pPr>
        <w:widowControl/>
        <w:autoSpaceDE w:val="0"/>
        <w:autoSpaceDN w:val="0"/>
        <w:adjustRightInd w:val="0"/>
        <w:spacing w:after="32" w:line="276" w:lineRule="auto"/>
        <w:ind w:left="142"/>
        <w:jc w:val="both"/>
        <w:rPr>
          <w:lang w:val="it-IT"/>
        </w:rPr>
      </w:pPr>
      <w:r w:rsidRPr="00BE1ECC">
        <w:rPr>
          <w:b/>
          <w:bCs/>
          <w:lang w:val="it-IT"/>
        </w:rPr>
        <w:t xml:space="preserve">I controlli amministrativi </w:t>
      </w:r>
      <w:r w:rsidRPr="00BE1ECC">
        <w:rPr>
          <w:lang w:val="it-IT"/>
        </w:rPr>
        <w:t xml:space="preserve">sulla totalità delle domande sono relativi agli elementi anagrafici e catastali della domanda nonché agli elementi </w:t>
      </w:r>
      <w:r w:rsidRPr="00BE1ECC">
        <w:rPr>
          <w:b/>
          <w:bCs/>
          <w:lang w:val="it-IT"/>
        </w:rPr>
        <w:t xml:space="preserve">che è possibile e appropriato verificare mediante questo tipo di controlli. </w:t>
      </w:r>
      <w:r w:rsidRPr="00BE1ECC">
        <w:rPr>
          <w:lang w:val="it-IT"/>
        </w:rPr>
        <w:t>I controlli amministrativi sono inoltre volti a definire che la spesa relativa a ciascun intervento richiesto risulti funzionale al raggiungimento degli obiettivi e che la stessa per essere ammissibile sia:</w:t>
      </w:r>
    </w:p>
    <w:p w14:paraId="5E1BE628" w14:textId="77777777" w:rsidR="00BD6AE4" w:rsidRPr="00BD6AE4" w:rsidRDefault="00BA1EF3" w:rsidP="001716E9">
      <w:pPr>
        <w:widowControl/>
        <w:autoSpaceDE w:val="0"/>
        <w:autoSpaceDN w:val="0"/>
        <w:adjustRightInd w:val="0"/>
        <w:spacing w:after="32"/>
        <w:ind w:left="426"/>
        <w:jc w:val="both"/>
        <w:rPr>
          <w:rFonts w:asciiTheme="minorHAnsi" w:eastAsiaTheme="minorHAnsi" w:hAnsiTheme="minorHAnsi" w:cs="Arial"/>
          <w:color w:val="000000"/>
          <w:lang w:val="it-IT"/>
        </w:rPr>
      </w:pPr>
      <w:r>
        <w:rPr>
          <w:rFonts w:asciiTheme="minorHAnsi" w:eastAsiaTheme="minorHAnsi" w:hAnsiTheme="minorHAnsi" w:cs="Arial"/>
          <w:color w:val="000000"/>
          <w:lang w:val="it-IT"/>
        </w:rPr>
        <w:t>1. I</w:t>
      </w:r>
      <w:r w:rsidR="00BD6AE4" w:rsidRPr="00BD6AE4">
        <w:rPr>
          <w:rFonts w:asciiTheme="minorHAnsi" w:eastAsiaTheme="minorHAnsi" w:hAnsiTheme="minorHAnsi" w:cs="Arial"/>
          <w:color w:val="000000"/>
          <w:lang w:val="it-IT"/>
        </w:rPr>
        <w:t xml:space="preserve">mputabile ad un’operazione finanziata dal bando; </w:t>
      </w:r>
    </w:p>
    <w:p w14:paraId="6F596CD0" w14:textId="77777777" w:rsidR="00BD6AE4" w:rsidRPr="00BD6AE4" w:rsidRDefault="00BD6AE4" w:rsidP="001716E9">
      <w:pPr>
        <w:widowControl/>
        <w:autoSpaceDE w:val="0"/>
        <w:autoSpaceDN w:val="0"/>
        <w:adjustRightInd w:val="0"/>
        <w:spacing w:after="32"/>
        <w:ind w:left="426"/>
        <w:jc w:val="both"/>
        <w:rPr>
          <w:rFonts w:asciiTheme="minorHAnsi" w:eastAsiaTheme="minorHAnsi" w:hAnsiTheme="minorHAnsi" w:cs="Arial"/>
          <w:color w:val="000000"/>
          <w:lang w:val="it-IT"/>
        </w:rPr>
      </w:pPr>
      <w:r w:rsidRPr="00BD6AE4">
        <w:rPr>
          <w:rFonts w:asciiTheme="minorHAnsi" w:eastAsiaTheme="minorHAnsi" w:hAnsiTheme="minorHAnsi" w:cs="Arial"/>
          <w:color w:val="000000"/>
          <w:lang w:val="it-IT"/>
        </w:rPr>
        <w:t xml:space="preserve">2. </w:t>
      </w:r>
      <w:r w:rsidR="00BA1EF3">
        <w:rPr>
          <w:rFonts w:asciiTheme="minorHAnsi" w:eastAsiaTheme="minorHAnsi" w:hAnsiTheme="minorHAnsi" w:cs="Arial"/>
          <w:color w:val="000000"/>
          <w:lang w:val="it-IT"/>
        </w:rPr>
        <w:t>P</w:t>
      </w:r>
      <w:r w:rsidRPr="00BD6AE4">
        <w:rPr>
          <w:rFonts w:asciiTheme="minorHAnsi" w:eastAsiaTheme="minorHAnsi" w:hAnsiTheme="minorHAnsi" w:cs="Arial"/>
          <w:color w:val="000000"/>
          <w:lang w:val="it-IT"/>
        </w:rPr>
        <w:t xml:space="preserve">ertinente rispetto all’azione ammissibile e risultare conseguenza diretta dell’azione stessa; </w:t>
      </w:r>
    </w:p>
    <w:p w14:paraId="54B05110" w14:textId="77777777" w:rsidR="00BD6AE4" w:rsidRPr="00BD6AE4" w:rsidRDefault="00BA1EF3" w:rsidP="001716E9">
      <w:pPr>
        <w:widowControl/>
        <w:autoSpaceDE w:val="0"/>
        <w:autoSpaceDN w:val="0"/>
        <w:adjustRightInd w:val="0"/>
        <w:spacing w:after="32"/>
        <w:ind w:left="426"/>
        <w:jc w:val="both"/>
        <w:rPr>
          <w:rFonts w:asciiTheme="minorHAnsi" w:eastAsiaTheme="minorHAnsi" w:hAnsiTheme="minorHAnsi" w:cs="Arial"/>
          <w:color w:val="000000"/>
          <w:lang w:val="it-IT"/>
        </w:rPr>
      </w:pPr>
      <w:r>
        <w:rPr>
          <w:rFonts w:asciiTheme="minorHAnsi" w:eastAsiaTheme="minorHAnsi" w:hAnsiTheme="minorHAnsi" w:cs="Arial"/>
          <w:color w:val="000000"/>
          <w:lang w:val="it-IT"/>
        </w:rPr>
        <w:t>3. C</w:t>
      </w:r>
      <w:r w:rsidR="00BD6AE4" w:rsidRPr="00BD6AE4">
        <w:rPr>
          <w:rFonts w:asciiTheme="minorHAnsi" w:eastAsiaTheme="minorHAnsi" w:hAnsiTheme="minorHAnsi" w:cs="Arial"/>
          <w:color w:val="000000"/>
          <w:lang w:val="it-IT"/>
        </w:rPr>
        <w:t xml:space="preserve">ongrua rispetto all’azione ammessa e comportare costi commisurati alla dimensione del progetto; </w:t>
      </w:r>
    </w:p>
    <w:p w14:paraId="0B22A310" w14:textId="77777777" w:rsidR="00BD6AE4" w:rsidRPr="00BD6AE4" w:rsidRDefault="00BA1EF3" w:rsidP="001716E9">
      <w:pPr>
        <w:widowControl/>
        <w:autoSpaceDE w:val="0"/>
        <w:autoSpaceDN w:val="0"/>
        <w:adjustRightInd w:val="0"/>
        <w:spacing w:after="32"/>
        <w:ind w:left="426"/>
        <w:jc w:val="both"/>
        <w:rPr>
          <w:rFonts w:asciiTheme="minorHAnsi" w:eastAsiaTheme="minorHAnsi" w:hAnsiTheme="minorHAnsi" w:cs="Arial"/>
          <w:color w:val="000000"/>
          <w:lang w:val="it-IT"/>
        </w:rPr>
      </w:pPr>
      <w:r>
        <w:rPr>
          <w:rFonts w:asciiTheme="minorHAnsi" w:eastAsiaTheme="minorHAnsi" w:hAnsiTheme="minorHAnsi" w:cs="Arial"/>
          <w:color w:val="000000"/>
          <w:lang w:val="it-IT"/>
        </w:rPr>
        <w:t>4. N</w:t>
      </w:r>
      <w:r w:rsidR="00BD6AE4" w:rsidRPr="00BD6AE4">
        <w:rPr>
          <w:rFonts w:asciiTheme="minorHAnsi" w:eastAsiaTheme="minorHAnsi" w:hAnsiTheme="minorHAnsi" w:cs="Arial"/>
          <w:color w:val="000000"/>
          <w:lang w:val="it-IT"/>
        </w:rPr>
        <w:t xml:space="preserve">ecessaria per attuare l'azione o il programma di lavoro oggetto della sovvenzione; </w:t>
      </w:r>
    </w:p>
    <w:p w14:paraId="4AD664E5" w14:textId="77777777" w:rsidR="00BD6AE4" w:rsidRPr="00BD6AE4" w:rsidRDefault="00BA1EF3" w:rsidP="001716E9">
      <w:pPr>
        <w:widowControl/>
        <w:autoSpaceDE w:val="0"/>
        <w:autoSpaceDN w:val="0"/>
        <w:adjustRightInd w:val="0"/>
        <w:ind w:left="709" w:hanging="283"/>
        <w:jc w:val="both"/>
        <w:rPr>
          <w:rFonts w:asciiTheme="minorHAnsi" w:eastAsiaTheme="minorHAnsi" w:hAnsiTheme="minorHAnsi" w:cs="Arial"/>
          <w:color w:val="000000"/>
          <w:lang w:val="it-IT"/>
        </w:rPr>
      </w:pPr>
      <w:r>
        <w:rPr>
          <w:rFonts w:asciiTheme="minorHAnsi" w:eastAsiaTheme="minorHAnsi" w:hAnsiTheme="minorHAnsi" w:cs="Arial"/>
          <w:color w:val="000000"/>
          <w:lang w:val="it-IT"/>
        </w:rPr>
        <w:t>5. R</w:t>
      </w:r>
      <w:r w:rsidR="00BD6AE4" w:rsidRPr="00BD6AE4">
        <w:rPr>
          <w:rFonts w:asciiTheme="minorHAnsi" w:eastAsiaTheme="minorHAnsi" w:hAnsiTheme="minorHAnsi" w:cs="Arial"/>
          <w:color w:val="000000"/>
          <w:lang w:val="it-IT"/>
        </w:rPr>
        <w:t xml:space="preserve">agionevole, giustificata e conforme ai principi di sana gestione finanziaria, in particolare in termini di economicità e di efficienza. </w:t>
      </w:r>
    </w:p>
    <w:p w14:paraId="1DE974FE" w14:textId="77777777" w:rsidR="004A4CD5" w:rsidRPr="004A4CD5" w:rsidRDefault="00BD6AE4" w:rsidP="001716E9">
      <w:pPr>
        <w:pStyle w:val="Corpotesto"/>
        <w:spacing w:before="6" w:line="273" w:lineRule="auto"/>
        <w:ind w:left="112" w:right="107"/>
        <w:jc w:val="both"/>
        <w:rPr>
          <w:lang w:val="it-IT"/>
        </w:rPr>
      </w:pPr>
      <w:r w:rsidRPr="00233AB0">
        <w:rPr>
          <w:lang w:val="it-IT"/>
        </w:rPr>
        <w:t xml:space="preserve">Le verifiche vengono svolte nell’arco temporale di </w:t>
      </w:r>
      <w:r w:rsidRPr="00456E9E">
        <w:rPr>
          <w:u w:val="single"/>
          <w:lang w:val="it-IT"/>
        </w:rPr>
        <w:t xml:space="preserve">90 giorni </w:t>
      </w:r>
      <w:r w:rsidRPr="00456E9E">
        <w:rPr>
          <w:lang w:val="it-IT"/>
        </w:rPr>
        <w:t>decorrenti dal giorno successivo alla scadenza</w:t>
      </w:r>
      <w:r w:rsidRPr="00233AB0">
        <w:rPr>
          <w:lang w:val="it-IT"/>
        </w:rPr>
        <w:t xml:space="preserve">  di presentazione delle</w:t>
      </w:r>
      <w:r w:rsidRPr="00233AB0">
        <w:rPr>
          <w:spacing w:val="-18"/>
          <w:lang w:val="it-IT"/>
        </w:rPr>
        <w:t xml:space="preserve"> </w:t>
      </w:r>
      <w:r w:rsidRPr="00233AB0">
        <w:rPr>
          <w:lang w:val="it-IT"/>
        </w:rPr>
        <w:t>domande</w:t>
      </w:r>
      <w:r w:rsidR="00F00C23">
        <w:rPr>
          <w:lang w:val="it-IT"/>
        </w:rPr>
        <w:t>, d</w:t>
      </w:r>
      <w:r w:rsidR="00F00C23" w:rsidRPr="00CA61A7">
        <w:rPr>
          <w:lang w:val="it-IT"/>
        </w:rPr>
        <w:t>a una com</w:t>
      </w:r>
      <w:r w:rsidR="00F00C23">
        <w:rPr>
          <w:lang w:val="it-IT"/>
        </w:rPr>
        <w:t>missione di valutazione nominata</w:t>
      </w:r>
      <w:r w:rsidR="00F00C23" w:rsidRPr="00CA61A7">
        <w:rPr>
          <w:lang w:val="it-IT"/>
        </w:rPr>
        <w:t xml:space="preserve"> dal CdA del GAL</w:t>
      </w:r>
      <w:r w:rsidRPr="00233AB0">
        <w:rPr>
          <w:lang w:val="it-IT"/>
        </w:rPr>
        <w:t>.</w:t>
      </w:r>
      <w:r>
        <w:rPr>
          <w:lang w:val="it-IT"/>
        </w:rPr>
        <w:t xml:space="preserve"> </w:t>
      </w:r>
      <w:r w:rsidR="002A473B" w:rsidRPr="00140561">
        <w:rPr>
          <w:lang w:val="it-IT"/>
        </w:rPr>
        <w:t>I controlli riguardano in particolare:</w:t>
      </w:r>
    </w:p>
    <w:p w14:paraId="2039F8E9" w14:textId="77777777" w:rsidR="004A4CD5" w:rsidRPr="004A4CD5" w:rsidRDefault="00BA1EF3" w:rsidP="001716E9">
      <w:pPr>
        <w:pStyle w:val="Paragrafoelenco"/>
        <w:numPr>
          <w:ilvl w:val="0"/>
          <w:numId w:val="8"/>
        </w:numPr>
        <w:tabs>
          <w:tab w:val="left" w:pos="567"/>
        </w:tabs>
        <w:ind w:left="426"/>
        <w:rPr>
          <w:rFonts w:asciiTheme="minorHAnsi" w:eastAsiaTheme="minorHAnsi" w:hAnsiTheme="minorHAnsi" w:cs="Arial"/>
          <w:color w:val="000000"/>
          <w:lang w:val="it-IT"/>
        </w:rPr>
      </w:pPr>
      <w:r>
        <w:rPr>
          <w:rFonts w:asciiTheme="minorHAnsi" w:eastAsiaTheme="minorHAnsi" w:hAnsiTheme="minorHAnsi" w:cs="Arial"/>
          <w:color w:val="000000"/>
          <w:lang w:val="it-IT"/>
        </w:rPr>
        <w:t>L</w:t>
      </w:r>
      <w:r w:rsidR="004A4CD5" w:rsidRPr="004A4CD5">
        <w:rPr>
          <w:rFonts w:asciiTheme="minorHAnsi" w:eastAsiaTheme="minorHAnsi" w:hAnsiTheme="minorHAnsi" w:cs="Arial"/>
          <w:color w:val="000000"/>
          <w:lang w:val="it-IT"/>
        </w:rPr>
        <w:t xml:space="preserve">a congruità e ragionevolezza dei costi dei lavori, valutate in base a </w:t>
      </w:r>
      <w:r w:rsidR="004A4CD5" w:rsidRPr="004A4CD5">
        <w:rPr>
          <w:rFonts w:asciiTheme="minorHAnsi" w:eastAsiaTheme="minorHAnsi" w:hAnsiTheme="minorHAnsi" w:cs="Arial"/>
          <w:b/>
          <w:bCs/>
          <w:color w:val="000000"/>
          <w:lang w:val="it-IT"/>
        </w:rPr>
        <w:t xml:space="preserve">computi metrici estimativi </w:t>
      </w:r>
      <w:r w:rsidR="004A4CD5" w:rsidRPr="004A4CD5">
        <w:rPr>
          <w:rFonts w:asciiTheme="minorHAnsi" w:eastAsiaTheme="minorHAnsi" w:hAnsiTheme="minorHAnsi" w:cs="Arial"/>
          <w:color w:val="000000"/>
          <w:lang w:val="it-IT"/>
        </w:rPr>
        <w:t xml:space="preserve">completi di misure analitiche, redatti applicando alle quantità complessive desunte dagli elaborati progettuali: </w:t>
      </w:r>
    </w:p>
    <w:p w14:paraId="6B0EC4CE" w14:textId="77777777" w:rsidR="004A4CD5" w:rsidRPr="004A4CD5" w:rsidRDefault="00BA1EF3" w:rsidP="001716E9">
      <w:pPr>
        <w:pStyle w:val="Paragrafoelenco"/>
        <w:numPr>
          <w:ilvl w:val="0"/>
          <w:numId w:val="8"/>
        </w:numPr>
        <w:tabs>
          <w:tab w:val="left" w:pos="567"/>
        </w:tabs>
        <w:ind w:left="426"/>
        <w:rPr>
          <w:rFonts w:asciiTheme="minorHAnsi" w:eastAsiaTheme="minorHAnsi" w:hAnsiTheme="minorHAnsi" w:cs="Arial"/>
          <w:color w:val="000000"/>
          <w:lang w:val="it-IT"/>
        </w:rPr>
      </w:pPr>
      <w:r>
        <w:rPr>
          <w:rFonts w:asciiTheme="minorHAnsi" w:eastAsiaTheme="minorHAnsi" w:hAnsiTheme="minorHAnsi" w:cs="Arial"/>
          <w:color w:val="000000"/>
          <w:lang w:val="it-IT"/>
        </w:rPr>
        <w:t>L</w:t>
      </w:r>
      <w:r w:rsidR="004A4CD5" w:rsidRPr="004A4CD5">
        <w:rPr>
          <w:rFonts w:asciiTheme="minorHAnsi" w:eastAsiaTheme="minorHAnsi" w:hAnsiTheme="minorHAnsi" w:cs="Arial"/>
          <w:color w:val="000000"/>
          <w:lang w:val="it-IT"/>
        </w:rPr>
        <w:t xml:space="preserve">a verifica della </w:t>
      </w:r>
      <w:r w:rsidR="004A4CD5" w:rsidRPr="004A4CD5">
        <w:rPr>
          <w:rFonts w:asciiTheme="minorHAnsi" w:eastAsiaTheme="minorHAnsi" w:hAnsiTheme="minorHAnsi" w:cs="Arial"/>
          <w:b/>
          <w:bCs/>
          <w:color w:val="000000"/>
          <w:lang w:val="it-IT"/>
        </w:rPr>
        <w:t>validità tecnica</w:t>
      </w:r>
      <w:r w:rsidR="004A4CD5" w:rsidRPr="004A4CD5">
        <w:rPr>
          <w:rFonts w:asciiTheme="minorHAnsi" w:eastAsiaTheme="minorHAnsi" w:hAnsiTheme="minorHAnsi" w:cs="Arial"/>
          <w:color w:val="000000"/>
          <w:lang w:val="it-IT"/>
        </w:rPr>
        <w:t xml:space="preserve">, che ha ad oggetto i parametri indicati ai paragrafi </w:t>
      </w:r>
      <w:r w:rsidR="00B15DB9">
        <w:rPr>
          <w:rFonts w:asciiTheme="minorHAnsi" w:eastAsiaTheme="minorHAnsi" w:hAnsiTheme="minorHAnsi" w:cs="Arial"/>
          <w:color w:val="000000"/>
          <w:lang w:val="it-IT"/>
        </w:rPr>
        <w:t>4</w:t>
      </w:r>
      <w:r w:rsidR="004A4CD5" w:rsidRPr="004A4CD5">
        <w:rPr>
          <w:rFonts w:asciiTheme="minorHAnsi" w:eastAsiaTheme="minorHAnsi" w:hAnsiTheme="minorHAnsi" w:cs="Arial"/>
          <w:color w:val="000000"/>
          <w:lang w:val="it-IT"/>
        </w:rPr>
        <w:t xml:space="preserve">.1.1. e </w:t>
      </w:r>
      <w:r w:rsidR="00B15DB9">
        <w:rPr>
          <w:rFonts w:asciiTheme="minorHAnsi" w:eastAsiaTheme="minorHAnsi" w:hAnsiTheme="minorHAnsi" w:cs="Arial"/>
          <w:color w:val="000000"/>
          <w:lang w:val="it-IT"/>
        </w:rPr>
        <w:t>4</w:t>
      </w:r>
      <w:r w:rsidR="004A4CD5" w:rsidRPr="004A4CD5">
        <w:rPr>
          <w:rFonts w:asciiTheme="minorHAnsi" w:eastAsiaTheme="minorHAnsi" w:hAnsiTheme="minorHAnsi" w:cs="Arial"/>
          <w:color w:val="000000"/>
          <w:lang w:val="it-IT"/>
        </w:rPr>
        <w:t xml:space="preserve">.1.2. del presente bando; </w:t>
      </w:r>
    </w:p>
    <w:p w14:paraId="30A0FB96" w14:textId="77777777" w:rsidR="004A4CD5" w:rsidRPr="004A4CD5" w:rsidRDefault="00BA1EF3" w:rsidP="001716E9">
      <w:pPr>
        <w:pStyle w:val="Paragrafoelenco"/>
        <w:numPr>
          <w:ilvl w:val="0"/>
          <w:numId w:val="8"/>
        </w:numPr>
        <w:tabs>
          <w:tab w:val="left" w:pos="567"/>
        </w:tabs>
        <w:ind w:left="426"/>
        <w:rPr>
          <w:rFonts w:asciiTheme="minorHAnsi" w:eastAsiaTheme="minorHAnsi" w:hAnsiTheme="minorHAnsi" w:cs="Arial"/>
          <w:color w:val="000000"/>
          <w:lang w:val="it-IT"/>
        </w:rPr>
      </w:pPr>
      <w:r>
        <w:rPr>
          <w:rFonts w:asciiTheme="minorHAnsi" w:eastAsiaTheme="minorHAnsi" w:hAnsiTheme="minorHAnsi" w:cs="Arial"/>
          <w:color w:val="000000"/>
          <w:lang w:val="it-IT"/>
        </w:rPr>
        <w:t>I</w:t>
      </w:r>
      <w:r w:rsidR="004A4CD5" w:rsidRPr="004A4CD5">
        <w:rPr>
          <w:rFonts w:asciiTheme="minorHAnsi" w:eastAsiaTheme="minorHAnsi" w:hAnsiTheme="minorHAnsi" w:cs="Arial"/>
          <w:color w:val="000000"/>
          <w:lang w:val="it-IT"/>
        </w:rPr>
        <w:t xml:space="preserve"> </w:t>
      </w:r>
      <w:r w:rsidR="004A4CD5" w:rsidRPr="004A4CD5">
        <w:rPr>
          <w:rFonts w:asciiTheme="minorHAnsi" w:eastAsiaTheme="minorHAnsi" w:hAnsiTheme="minorHAnsi" w:cs="Arial"/>
          <w:b/>
          <w:bCs/>
          <w:color w:val="000000"/>
          <w:lang w:val="it-IT"/>
        </w:rPr>
        <w:t xml:space="preserve">prezzi unitari </w:t>
      </w:r>
      <w:r w:rsidR="004A4CD5" w:rsidRPr="004A4CD5">
        <w:rPr>
          <w:rFonts w:asciiTheme="minorHAnsi" w:eastAsiaTheme="minorHAnsi" w:hAnsiTheme="minorHAnsi" w:cs="Arial"/>
          <w:color w:val="000000"/>
          <w:lang w:val="it-IT"/>
        </w:rPr>
        <w:t xml:space="preserve">stabiliti dal Prezzario ufficiale della Regione Marche in materia di Lavori Pubblici, vigente al momento della domanda; </w:t>
      </w:r>
    </w:p>
    <w:p w14:paraId="2AE080EF" w14:textId="77777777" w:rsidR="004A4CD5" w:rsidRPr="004A4CD5" w:rsidRDefault="00BA1EF3" w:rsidP="001716E9">
      <w:pPr>
        <w:pStyle w:val="Paragrafoelenco"/>
        <w:numPr>
          <w:ilvl w:val="0"/>
          <w:numId w:val="8"/>
        </w:numPr>
        <w:tabs>
          <w:tab w:val="left" w:pos="567"/>
        </w:tabs>
        <w:ind w:left="426"/>
        <w:rPr>
          <w:rFonts w:asciiTheme="minorHAnsi" w:eastAsiaTheme="minorHAnsi" w:hAnsiTheme="minorHAnsi" w:cs="Arial"/>
          <w:color w:val="000000"/>
          <w:lang w:val="it-IT"/>
        </w:rPr>
      </w:pPr>
      <w:r>
        <w:rPr>
          <w:rFonts w:asciiTheme="minorHAnsi" w:eastAsiaTheme="minorHAnsi" w:hAnsiTheme="minorHAnsi" w:cs="Arial"/>
          <w:color w:val="000000"/>
          <w:lang w:val="it-IT"/>
        </w:rPr>
        <w:t>L</w:t>
      </w:r>
      <w:r w:rsidR="004A4CD5" w:rsidRPr="004A4CD5">
        <w:rPr>
          <w:rFonts w:asciiTheme="minorHAnsi" w:eastAsiaTheme="minorHAnsi" w:hAnsiTheme="minorHAnsi" w:cs="Arial"/>
          <w:color w:val="000000"/>
          <w:lang w:val="it-IT"/>
        </w:rPr>
        <w:t xml:space="preserve">a </w:t>
      </w:r>
      <w:r w:rsidR="004A4CD5" w:rsidRPr="004A4CD5">
        <w:rPr>
          <w:rFonts w:asciiTheme="minorHAnsi" w:eastAsiaTheme="minorHAnsi" w:hAnsiTheme="minorHAnsi" w:cs="Arial"/>
          <w:b/>
          <w:bCs/>
          <w:color w:val="000000"/>
          <w:lang w:val="it-IT"/>
        </w:rPr>
        <w:t xml:space="preserve">verifica di conformità </w:t>
      </w:r>
      <w:r w:rsidR="004A4CD5" w:rsidRPr="004A4CD5">
        <w:rPr>
          <w:rFonts w:asciiTheme="minorHAnsi" w:eastAsiaTheme="minorHAnsi" w:hAnsiTheme="minorHAnsi" w:cs="Arial"/>
          <w:color w:val="000000"/>
          <w:lang w:val="it-IT"/>
        </w:rPr>
        <w:t xml:space="preserve">alla normativa comunitaria, nazionale e regionale e della </w:t>
      </w:r>
      <w:r w:rsidR="004A4CD5" w:rsidRPr="004A4CD5">
        <w:rPr>
          <w:rFonts w:asciiTheme="minorHAnsi" w:eastAsiaTheme="minorHAnsi" w:hAnsiTheme="minorHAnsi" w:cs="Arial"/>
          <w:b/>
          <w:bCs/>
          <w:color w:val="000000"/>
          <w:lang w:val="it-IT"/>
        </w:rPr>
        <w:t xml:space="preserve">congruità </w:t>
      </w:r>
      <w:r w:rsidR="004A4CD5" w:rsidRPr="004A4CD5">
        <w:rPr>
          <w:rFonts w:asciiTheme="minorHAnsi" w:eastAsiaTheme="minorHAnsi" w:hAnsiTheme="minorHAnsi" w:cs="Arial"/>
          <w:color w:val="000000"/>
          <w:lang w:val="it-IT"/>
        </w:rPr>
        <w:t xml:space="preserve">delle </w:t>
      </w:r>
      <w:r w:rsidR="004A4CD5" w:rsidRPr="004A4CD5">
        <w:rPr>
          <w:rFonts w:asciiTheme="minorHAnsi" w:eastAsiaTheme="minorHAnsi" w:hAnsiTheme="minorHAnsi" w:cs="Arial"/>
          <w:b/>
          <w:bCs/>
          <w:color w:val="000000"/>
          <w:lang w:val="it-IT"/>
        </w:rPr>
        <w:t xml:space="preserve">analisi dei prezzi </w:t>
      </w:r>
      <w:r w:rsidR="004A4CD5" w:rsidRPr="004A4CD5">
        <w:rPr>
          <w:rFonts w:asciiTheme="minorHAnsi" w:eastAsiaTheme="minorHAnsi" w:hAnsiTheme="minorHAnsi" w:cs="Arial"/>
          <w:color w:val="000000"/>
          <w:lang w:val="it-IT"/>
        </w:rPr>
        <w:t xml:space="preserve">condotte sempre con riferimento alle indicazione del medesimo Prezziario regionale. </w:t>
      </w:r>
    </w:p>
    <w:p w14:paraId="01BF29B1" w14:textId="77777777" w:rsidR="004A4CD5" w:rsidRDefault="004A4CD5" w:rsidP="001716E9">
      <w:pPr>
        <w:spacing w:before="18"/>
        <w:ind w:left="108"/>
        <w:jc w:val="both"/>
        <w:rPr>
          <w:b/>
          <w:lang w:val="it-IT"/>
        </w:rPr>
      </w:pPr>
    </w:p>
    <w:p w14:paraId="1DAF2F1D" w14:textId="77777777" w:rsidR="004A4CD5" w:rsidRPr="004A4CD5" w:rsidRDefault="004A4CD5" w:rsidP="001716E9">
      <w:pPr>
        <w:spacing w:before="18"/>
        <w:ind w:left="108"/>
        <w:jc w:val="both"/>
        <w:rPr>
          <w:b/>
          <w:smallCaps/>
          <w:lang w:val="it-IT"/>
        </w:rPr>
      </w:pPr>
      <w:r w:rsidRPr="004A4CD5">
        <w:rPr>
          <w:b/>
          <w:smallCaps/>
          <w:lang w:val="it-IT"/>
        </w:rPr>
        <w:t>ATTRIBUZIONE DEL PUNTEGGIO DI PRIORITA’</w:t>
      </w:r>
    </w:p>
    <w:p w14:paraId="64AF2DC6" w14:textId="77777777" w:rsidR="000D7283" w:rsidRPr="004462FF" w:rsidRDefault="002A473B" w:rsidP="001716E9">
      <w:pPr>
        <w:pStyle w:val="Corpotesto"/>
        <w:ind w:left="113" w:right="44"/>
        <w:jc w:val="both"/>
        <w:rPr>
          <w:lang w:val="it-IT"/>
        </w:rPr>
      </w:pPr>
      <w:r w:rsidRPr="004462FF">
        <w:rPr>
          <w:lang w:val="it-IT"/>
        </w:rPr>
        <w:t>I punteggi saranno attribuiti sulla base dei criteri previsti dal presente bando al paragrafo 5.5.1 e documentati dai beneficiari.</w:t>
      </w:r>
    </w:p>
    <w:p w14:paraId="2F7BE54A" w14:textId="77777777" w:rsidR="000D7283" w:rsidRDefault="002A473B" w:rsidP="001716E9">
      <w:pPr>
        <w:pStyle w:val="Corpotesto"/>
        <w:ind w:left="113" w:right="44"/>
        <w:jc w:val="both"/>
        <w:rPr>
          <w:lang w:val="it-IT"/>
        </w:rPr>
      </w:pPr>
      <w:r w:rsidRPr="001D09D1">
        <w:rPr>
          <w:b/>
          <w:lang w:val="it-IT"/>
        </w:rPr>
        <w:t>I requisiti per l’attribuzione dei punteggi devono essere posseduti dal richiedente al momento della presentazione della domanda di sostegno</w:t>
      </w:r>
      <w:r w:rsidRPr="004462FF">
        <w:rPr>
          <w:lang w:val="it-IT"/>
        </w:rPr>
        <w:t>.</w:t>
      </w:r>
    </w:p>
    <w:p w14:paraId="3F1811FD" w14:textId="77777777" w:rsidR="004A4CD5" w:rsidRDefault="004A4CD5" w:rsidP="001716E9">
      <w:pPr>
        <w:pStyle w:val="Corpotesto"/>
        <w:ind w:left="113" w:right="44"/>
        <w:jc w:val="both"/>
        <w:rPr>
          <w:lang w:val="it-IT"/>
        </w:rPr>
      </w:pPr>
    </w:p>
    <w:p w14:paraId="1976E30A" w14:textId="77777777" w:rsidR="004A4CD5" w:rsidRPr="004A4CD5" w:rsidRDefault="004A4CD5" w:rsidP="001716E9">
      <w:pPr>
        <w:widowControl/>
        <w:autoSpaceDE w:val="0"/>
        <w:autoSpaceDN w:val="0"/>
        <w:adjustRightInd w:val="0"/>
        <w:ind w:left="142"/>
        <w:jc w:val="both"/>
        <w:rPr>
          <w:rFonts w:asciiTheme="minorHAnsi" w:eastAsiaTheme="minorHAnsi" w:hAnsiTheme="minorHAnsi" w:cs="Arial"/>
          <w:smallCaps/>
          <w:color w:val="000000"/>
          <w:lang w:val="it-IT"/>
        </w:rPr>
      </w:pPr>
      <w:r w:rsidRPr="004A4CD5">
        <w:rPr>
          <w:rFonts w:asciiTheme="minorHAnsi" w:eastAsiaTheme="minorHAnsi" w:hAnsiTheme="minorHAnsi" w:cs="Arial"/>
          <w:b/>
          <w:bCs/>
          <w:smallCaps/>
          <w:color w:val="000000"/>
          <w:lang w:val="it-IT"/>
        </w:rPr>
        <w:t xml:space="preserve">VISITE IN SITU E SOPRALLUOGHI </w:t>
      </w:r>
    </w:p>
    <w:p w14:paraId="00F0BF18" w14:textId="77777777" w:rsidR="004A4CD5" w:rsidRPr="004A4CD5" w:rsidRDefault="004A4CD5" w:rsidP="001716E9">
      <w:pPr>
        <w:widowControl/>
        <w:autoSpaceDE w:val="0"/>
        <w:autoSpaceDN w:val="0"/>
        <w:adjustRightInd w:val="0"/>
        <w:ind w:left="142"/>
        <w:jc w:val="both"/>
        <w:rPr>
          <w:rFonts w:asciiTheme="minorHAnsi" w:eastAsiaTheme="minorHAnsi" w:hAnsiTheme="minorHAnsi" w:cs="Arial"/>
          <w:color w:val="000000"/>
          <w:lang w:val="it-IT"/>
        </w:rPr>
      </w:pPr>
      <w:r w:rsidRPr="004A4CD5">
        <w:rPr>
          <w:rFonts w:asciiTheme="minorHAnsi" w:eastAsiaTheme="minorHAnsi" w:hAnsiTheme="minorHAnsi" w:cs="Arial"/>
          <w:color w:val="000000"/>
          <w:lang w:val="it-IT"/>
        </w:rPr>
        <w:t xml:space="preserve">E’ facoltà al GAL di effettuare visite in situ per acquisire ulteriori elementi conoscitivi a supporto delle valutazioni tecniche sull’iniziativa progettuale, ed in particolare: </w:t>
      </w:r>
    </w:p>
    <w:p w14:paraId="2EDFA1A2" w14:textId="77777777" w:rsidR="004A4CD5" w:rsidRPr="004A4CD5" w:rsidRDefault="00BA1EF3" w:rsidP="001716E9">
      <w:pPr>
        <w:pStyle w:val="Paragrafoelenco"/>
        <w:numPr>
          <w:ilvl w:val="0"/>
          <w:numId w:val="8"/>
        </w:numPr>
        <w:tabs>
          <w:tab w:val="left" w:pos="567"/>
        </w:tabs>
        <w:ind w:left="426"/>
        <w:rPr>
          <w:rFonts w:asciiTheme="minorHAnsi" w:eastAsiaTheme="minorHAnsi" w:hAnsiTheme="minorHAnsi" w:cs="Arial"/>
          <w:color w:val="000000"/>
          <w:lang w:val="it-IT"/>
        </w:rPr>
      </w:pPr>
      <w:r>
        <w:rPr>
          <w:rFonts w:asciiTheme="minorHAnsi" w:eastAsiaTheme="minorHAnsi" w:hAnsiTheme="minorHAnsi" w:cs="Arial"/>
          <w:color w:val="000000"/>
          <w:lang w:val="it-IT"/>
        </w:rPr>
        <w:t>P</w:t>
      </w:r>
      <w:r w:rsidR="004A4CD5" w:rsidRPr="004A4CD5">
        <w:rPr>
          <w:rFonts w:asciiTheme="minorHAnsi" w:eastAsiaTheme="minorHAnsi" w:hAnsiTheme="minorHAnsi" w:cs="Arial"/>
          <w:color w:val="000000"/>
          <w:lang w:val="it-IT"/>
        </w:rPr>
        <w:t xml:space="preserve">er verificare la rispondenza di quanto dichiarato dal richiedente; </w:t>
      </w:r>
    </w:p>
    <w:p w14:paraId="54489A3F" w14:textId="77777777" w:rsidR="004A4CD5" w:rsidRPr="004A4CD5" w:rsidRDefault="00BA1EF3" w:rsidP="001716E9">
      <w:pPr>
        <w:pStyle w:val="Paragrafoelenco"/>
        <w:numPr>
          <w:ilvl w:val="0"/>
          <w:numId w:val="8"/>
        </w:numPr>
        <w:tabs>
          <w:tab w:val="left" w:pos="567"/>
        </w:tabs>
        <w:ind w:left="426"/>
        <w:rPr>
          <w:rFonts w:asciiTheme="minorHAnsi" w:eastAsiaTheme="minorHAnsi" w:hAnsiTheme="minorHAnsi" w:cs="Arial"/>
          <w:color w:val="000000"/>
          <w:lang w:val="it-IT"/>
        </w:rPr>
      </w:pPr>
      <w:r>
        <w:rPr>
          <w:rFonts w:asciiTheme="minorHAnsi" w:eastAsiaTheme="minorHAnsi" w:hAnsiTheme="minorHAnsi" w:cs="Arial"/>
          <w:color w:val="000000"/>
          <w:lang w:val="it-IT"/>
        </w:rPr>
        <w:t>P</w:t>
      </w:r>
      <w:r w:rsidR="004A4CD5" w:rsidRPr="004A4CD5">
        <w:rPr>
          <w:rFonts w:asciiTheme="minorHAnsi" w:eastAsiaTheme="minorHAnsi" w:hAnsiTheme="minorHAnsi" w:cs="Arial"/>
          <w:color w:val="000000"/>
          <w:lang w:val="it-IT"/>
        </w:rPr>
        <w:t xml:space="preserve">er accertare la fattibilità degli interventi proposti; </w:t>
      </w:r>
    </w:p>
    <w:p w14:paraId="0052326D" w14:textId="77777777" w:rsidR="004A4CD5" w:rsidRPr="004A4CD5" w:rsidRDefault="00BA1EF3" w:rsidP="001716E9">
      <w:pPr>
        <w:pStyle w:val="Paragrafoelenco"/>
        <w:numPr>
          <w:ilvl w:val="0"/>
          <w:numId w:val="8"/>
        </w:numPr>
        <w:tabs>
          <w:tab w:val="left" w:pos="567"/>
        </w:tabs>
        <w:ind w:left="426"/>
        <w:rPr>
          <w:rFonts w:asciiTheme="minorHAnsi" w:eastAsiaTheme="minorHAnsi" w:hAnsiTheme="minorHAnsi" w:cs="Arial"/>
          <w:color w:val="000000"/>
          <w:lang w:val="it-IT"/>
        </w:rPr>
      </w:pPr>
      <w:r>
        <w:rPr>
          <w:rFonts w:asciiTheme="minorHAnsi" w:eastAsiaTheme="minorHAnsi" w:hAnsiTheme="minorHAnsi" w:cs="Arial"/>
          <w:color w:val="000000"/>
          <w:lang w:val="it-IT"/>
        </w:rPr>
        <w:t>p</w:t>
      </w:r>
      <w:r w:rsidR="004A4CD5" w:rsidRPr="004A4CD5">
        <w:rPr>
          <w:rFonts w:asciiTheme="minorHAnsi" w:eastAsiaTheme="minorHAnsi" w:hAnsiTheme="minorHAnsi" w:cs="Arial"/>
          <w:color w:val="000000"/>
          <w:lang w:val="it-IT"/>
        </w:rPr>
        <w:t xml:space="preserve">er accertare la loro conformità agli obiettivi ed alle finalità della misura. </w:t>
      </w:r>
    </w:p>
    <w:p w14:paraId="6C653EFC" w14:textId="77777777" w:rsidR="004A4CD5" w:rsidRPr="004A4CD5" w:rsidRDefault="004A4CD5" w:rsidP="001716E9">
      <w:pPr>
        <w:widowControl/>
        <w:autoSpaceDE w:val="0"/>
        <w:autoSpaceDN w:val="0"/>
        <w:adjustRightInd w:val="0"/>
        <w:ind w:firstLine="142"/>
        <w:jc w:val="both"/>
        <w:rPr>
          <w:rFonts w:asciiTheme="minorHAnsi" w:eastAsiaTheme="minorHAnsi" w:hAnsiTheme="minorHAnsi" w:cs="Arial"/>
          <w:color w:val="000000"/>
          <w:lang w:val="it-IT"/>
        </w:rPr>
      </w:pPr>
      <w:r w:rsidRPr="004A4CD5">
        <w:rPr>
          <w:rFonts w:asciiTheme="minorHAnsi" w:eastAsiaTheme="minorHAnsi" w:hAnsiTheme="minorHAnsi" w:cs="Arial"/>
          <w:color w:val="000000"/>
          <w:lang w:val="it-IT"/>
        </w:rPr>
        <w:t xml:space="preserve">Durante la visita in situ potranno essere verificate anche: </w:t>
      </w:r>
    </w:p>
    <w:p w14:paraId="032E3D04" w14:textId="77777777" w:rsidR="004A4CD5" w:rsidRPr="004A4CD5" w:rsidRDefault="00BA1EF3" w:rsidP="001716E9">
      <w:pPr>
        <w:pStyle w:val="Paragrafoelenco"/>
        <w:numPr>
          <w:ilvl w:val="0"/>
          <w:numId w:val="8"/>
        </w:numPr>
        <w:tabs>
          <w:tab w:val="left" w:pos="567"/>
        </w:tabs>
        <w:ind w:left="426"/>
        <w:rPr>
          <w:rFonts w:asciiTheme="minorHAnsi" w:eastAsiaTheme="minorHAnsi" w:hAnsiTheme="minorHAnsi" w:cs="Arial"/>
          <w:color w:val="000000"/>
          <w:lang w:val="it-IT"/>
        </w:rPr>
      </w:pPr>
      <w:r>
        <w:rPr>
          <w:rFonts w:asciiTheme="minorHAnsi" w:eastAsiaTheme="minorHAnsi" w:hAnsiTheme="minorHAnsi" w:cs="Arial"/>
          <w:color w:val="000000"/>
          <w:lang w:val="it-IT"/>
        </w:rPr>
        <w:t>L</w:t>
      </w:r>
      <w:r w:rsidR="004A4CD5" w:rsidRPr="004A4CD5">
        <w:rPr>
          <w:rFonts w:asciiTheme="minorHAnsi" w:eastAsiaTheme="minorHAnsi" w:hAnsiTheme="minorHAnsi" w:cs="Arial"/>
          <w:color w:val="000000"/>
          <w:lang w:val="it-IT"/>
        </w:rPr>
        <w:t xml:space="preserve">a situazione precedente all’investimento ove il materiale fotografico eventualmente prodotto non sia in grado di rendere con sufficiente chiarezza le condizioni prospettate; </w:t>
      </w:r>
    </w:p>
    <w:p w14:paraId="1FE780DF" w14:textId="77777777" w:rsidR="000D7283" w:rsidRDefault="00BA1EF3" w:rsidP="001716E9">
      <w:pPr>
        <w:pStyle w:val="Paragrafoelenco"/>
        <w:numPr>
          <w:ilvl w:val="0"/>
          <w:numId w:val="8"/>
        </w:numPr>
        <w:tabs>
          <w:tab w:val="left" w:pos="567"/>
        </w:tabs>
        <w:ind w:left="426"/>
        <w:rPr>
          <w:rFonts w:asciiTheme="minorHAnsi" w:eastAsiaTheme="minorHAnsi" w:hAnsiTheme="minorHAnsi" w:cs="Arial"/>
          <w:color w:val="000000"/>
          <w:lang w:val="it-IT"/>
        </w:rPr>
      </w:pPr>
      <w:r>
        <w:rPr>
          <w:rFonts w:asciiTheme="minorHAnsi" w:eastAsiaTheme="minorHAnsi" w:hAnsiTheme="minorHAnsi" w:cs="Arial"/>
          <w:color w:val="000000"/>
          <w:lang w:val="it-IT"/>
        </w:rPr>
        <w:t>L</w:t>
      </w:r>
      <w:r w:rsidR="004A4CD5" w:rsidRPr="004A4CD5">
        <w:rPr>
          <w:rFonts w:asciiTheme="minorHAnsi" w:eastAsiaTheme="minorHAnsi" w:hAnsiTheme="minorHAnsi" w:cs="Arial"/>
          <w:color w:val="000000"/>
          <w:lang w:val="it-IT"/>
        </w:rPr>
        <w:t xml:space="preserve">e altre situazioni che potrebbero aggiungere informazioni significative per la determinazione dell’ammissibilità dell’investimento proposto. </w:t>
      </w:r>
    </w:p>
    <w:p w14:paraId="0F47AA42" w14:textId="77777777" w:rsidR="004A4CD5" w:rsidRPr="004A4CD5" w:rsidRDefault="004A4CD5" w:rsidP="001716E9">
      <w:pPr>
        <w:widowControl/>
        <w:autoSpaceDE w:val="0"/>
        <w:autoSpaceDN w:val="0"/>
        <w:adjustRightInd w:val="0"/>
        <w:ind w:left="142"/>
        <w:jc w:val="both"/>
        <w:rPr>
          <w:rFonts w:asciiTheme="minorHAnsi" w:eastAsiaTheme="minorHAnsi" w:hAnsiTheme="minorHAnsi" w:cs="Arial"/>
          <w:color w:val="000000"/>
          <w:lang w:val="it-IT"/>
        </w:rPr>
      </w:pPr>
    </w:p>
    <w:p w14:paraId="4B5B55C8" w14:textId="77777777" w:rsidR="000D7283" w:rsidRPr="009C56B5" w:rsidRDefault="00E77BBF" w:rsidP="001716E9">
      <w:pPr>
        <w:pStyle w:val="Titolo3"/>
        <w:rPr>
          <w:b w:val="0"/>
          <w:i/>
          <w:color w:val="CC3300"/>
          <w:lang w:val="it-IT"/>
        </w:rPr>
      </w:pPr>
      <w:bookmarkStart w:id="21" w:name="_Toc510783961"/>
      <w:r>
        <w:rPr>
          <w:b w:val="0"/>
          <w:i/>
          <w:color w:val="CC3300"/>
          <w:lang w:val="it-IT"/>
        </w:rPr>
        <w:t>5</w:t>
      </w:r>
      <w:r w:rsidR="009C56B5">
        <w:rPr>
          <w:b w:val="0"/>
          <w:i/>
          <w:color w:val="CC3300"/>
          <w:lang w:val="it-IT"/>
        </w:rPr>
        <w:t xml:space="preserve">.2.2 </w:t>
      </w:r>
      <w:r w:rsidR="002A473B" w:rsidRPr="009C56B5">
        <w:rPr>
          <w:b w:val="0"/>
          <w:i/>
          <w:color w:val="CC3300"/>
          <w:lang w:val="it-IT"/>
        </w:rPr>
        <w:t>Comunicazione dell’esito dell’istruttoria al richiedente</w:t>
      </w:r>
      <w:bookmarkEnd w:id="21"/>
    </w:p>
    <w:p w14:paraId="09F6AF27" w14:textId="77777777" w:rsidR="000D7283" w:rsidRPr="004462FF" w:rsidRDefault="002A473B" w:rsidP="001716E9">
      <w:pPr>
        <w:pStyle w:val="Corpotesto"/>
        <w:spacing w:line="259" w:lineRule="auto"/>
        <w:ind w:left="112" w:right="44"/>
        <w:jc w:val="both"/>
        <w:rPr>
          <w:lang w:val="it-IT"/>
        </w:rPr>
      </w:pPr>
      <w:r w:rsidRPr="004462FF">
        <w:rPr>
          <w:lang w:val="it-IT"/>
        </w:rPr>
        <w:t>Nel caso di inammissibilità della domanda o nel caso di riduzione del punteggio di priorità dichiarato in domanda</w:t>
      </w:r>
      <w:r w:rsidR="00964991">
        <w:rPr>
          <w:lang w:val="it-IT"/>
        </w:rPr>
        <w:t>,</w:t>
      </w:r>
      <w:r w:rsidRPr="004462FF">
        <w:rPr>
          <w:lang w:val="it-IT"/>
        </w:rPr>
        <w:t xml:space="preserve"> si provvederà all’invio al richiedente della comunicazione di esito istruttorio </w:t>
      </w:r>
      <w:r w:rsidRPr="004462FF">
        <w:rPr>
          <w:u w:val="single"/>
          <w:lang w:val="it-IT"/>
        </w:rPr>
        <w:t xml:space="preserve">motivato </w:t>
      </w:r>
      <w:r w:rsidRPr="004462FF">
        <w:rPr>
          <w:lang w:val="it-IT"/>
        </w:rPr>
        <w:t>contenente</w:t>
      </w:r>
      <w:r w:rsidRPr="004462FF">
        <w:rPr>
          <w:spacing w:val="-8"/>
          <w:lang w:val="it-IT"/>
        </w:rPr>
        <w:t xml:space="preserve"> </w:t>
      </w:r>
      <w:r w:rsidRPr="004462FF">
        <w:rPr>
          <w:lang w:val="it-IT"/>
        </w:rPr>
        <w:t>l’indicazione:</w:t>
      </w:r>
    </w:p>
    <w:p w14:paraId="57AA284F" w14:textId="77777777" w:rsidR="000D7283" w:rsidRPr="00927780" w:rsidRDefault="00BA1EF3" w:rsidP="001716E9">
      <w:pPr>
        <w:pStyle w:val="Paragrafoelenco"/>
        <w:numPr>
          <w:ilvl w:val="0"/>
          <w:numId w:val="8"/>
        </w:numPr>
        <w:tabs>
          <w:tab w:val="left" w:pos="567"/>
        </w:tabs>
        <w:ind w:left="426"/>
        <w:rPr>
          <w:rFonts w:asciiTheme="minorHAnsi" w:eastAsiaTheme="minorHAnsi" w:hAnsiTheme="minorHAnsi" w:cs="Arial"/>
          <w:color w:val="000000"/>
          <w:lang w:val="it-IT"/>
        </w:rPr>
      </w:pPr>
      <w:r>
        <w:rPr>
          <w:rFonts w:asciiTheme="minorHAnsi" w:eastAsiaTheme="minorHAnsi" w:hAnsiTheme="minorHAnsi" w:cs="Arial"/>
          <w:color w:val="000000"/>
          <w:lang w:val="it-IT"/>
        </w:rPr>
        <w:t>D</w:t>
      </w:r>
      <w:r w:rsidR="002A473B" w:rsidRPr="00927780">
        <w:rPr>
          <w:rFonts w:asciiTheme="minorHAnsi" w:eastAsiaTheme="minorHAnsi" w:hAnsiTheme="minorHAnsi" w:cs="Arial"/>
          <w:color w:val="000000"/>
          <w:lang w:val="it-IT"/>
        </w:rPr>
        <w:t>el punteggio assegnato;</w:t>
      </w:r>
    </w:p>
    <w:p w14:paraId="35D940EE" w14:textId="77777777" w:rsidR="00964991" w:rsidRPr="00927780" w:rsidRDefault="00BA1EF3" w:rsidP="001716E9">
      <w:pPr>
        <w:pStyle w:val="Paragrafoelenco"/>
        <w:numPr>
          <w:ilvl w:val="0"/>
          <w:numId w:val="8"/>
        </w:numPr>
        <w:tabs>
          <w:tab w:val="left" w:pos="567"/>
        </w:tabs>
        <w:ind w:left="426"/>
        <w:rPr>
          <w:rFonts w:asciiTheme="minorHAnsi" w:eastAsiaTheme="minorHAnsi" w:hAnsiTheme="minorHAnsi" w:cs="Arial"/>
          <w:color w:val="000000"/>
          <w:lang w:val="it-IT"/>
        </w:rPr>
      </w:pPr>
      <w:r>
        <w:rPr>
          <w:rFonts w:asciiTheme="minorHAnsi" w:eastAsiaTheme="minorHAnsi" w:hAnsiTheme="minorHAnsi" w:cs="Arial"/>
          <w:color w:val="000000"/>
          <w:lang w:val="it-IT"/>
        </w:rPr>
        <w:t>D</w:t>
      </w:r>
      <w:r w:rsidR="00964991" w:rsidRPr="00927780">
        <w:rPr>
          <w:rFonts w:asciiTheme="minorHAnsi" w:eastAsiaTheme="minorHAnsi" w:hAnsiTheme="minorHAnsi" w:cs="Arial"/>
          <w:color w:val="000000"/>
          <w:lang w:val="it-IT"/>
        </w:rPr>
        <w:t>egli investimenti ammessi e del dettaglio degli investimenti non ammessi;</w:t>
      </w:r>
    </w:p>
    <w:p w14:paraId="6A9CC951" w14:textId="77777777" w:rsidR="000D7283" w:rsidRPr="00927780" w:rsidRDefault="00BA1EF3" w:rsidP="001716E9">
      <w:pPr>
        <w:pStyle w:val="Paragrafoelenco"/>
        <w:numPr>
          <w:ilvl w:val="0"/>
          <w:numId w:val="8"/>
        </w:numPr>
        <w:tabs>
          <w:tab w:val="left" w:pos="567"/>
        </w:tabs>
        <w:ind w:left="426"/>
        <w:rPr>
          <w:rFonts w:asciiTheme="minorHAnsi" w:eastAsiaTheme="minorHAnsi" w:hAnsiTheme="minorHAnsi" w:cs="Arial"/>
          <w:color w:val="000000"/>
          <w:lang w:val="it-IT"/>
        </w:rPr>
      </w:pPr>
      <w:r>
        <w:rPr>
          <w:rFonts w:asciiTheme="minorHAnsi" w:eastAsiaTheme="minorHAnsi" w:hAnsiTheme="minorHAnsi" w:cs="Arial"/>
          <w:color w:val="000000"/>
          <w:lang w:val="it-IT"/>
        </w:rPr>
        <w:t>D</w:t>
      </w:r>
      <w:r w:rsidR="002A473B" w:rsidRPr="00927780">
        <w:rPr>
          <w:rFonts w:asciiTheme="minorHAnsi" w:eastAsiaTheme="minorHAnsi" w:hAnsiTheme="minorHAnsi" w:cs="Arial"/>
          <w:color w:val="000000"/>
          <w:lang w:val="it-IT"/>
        </w:rPr>
        <w:t>el contributo concedibile;</w:t>
      </w:r>
    </w:p>
    <w:p w14:paraId="1BE426FB" w14:textId="77777777" w:rsidR="000D7283" w:rsidRPr="00927780" w:rsidRDefault="00BA1EF3" w:rsidP="001716E9">
      <w:pPr>
        <w:pStyle w:val="Paragrafoelenco"/>
        <w:numPr>
          <w:ilvl w:val="0"/>
          <w:numId w:val="8"/>
        </w:numPr>
        <w:tabs>
          <w:tab w:val="left" w:pos="567"/>
        </w:tabs>
        <w:ind w:left="426"/>
        <w:rPr>
          <w:rFonts w:asciiTheme="minorHAnsi" w:eastAsiaTheme="minorHAnsi" w:hAnsiTheme="minorHAnsi" w:cs="Arial"/>
          <w:color w:val="000000"/>
          <w:lang w:val="it-IT"/>
        </w:rPr>
      </w:pPr>
      <w:r>
        <w:rPr>
          <w:rFonts w:asciiTheme="minorHAnsi" w:eastAsiaTheme="minorHAnsi" w:hAnsiTheme="minorHAnsi" w:cs="Arial"/>
          <w:color w:val="000000"/>
          <w:lang w:val="it-IT"/>
        </w:rPr>
        <w:t>D</w:t>
      </w:r>
      <w:r w:rsidR="002A473B" w:rsidRPr="00927780">
        <w:rPr>
          <w:rFonts w:asciiTheme="minorHAnsi" w:eastAsiaTheme="minorHAnsi" w:hAnsiTheme="minorHAnsi" w:cs="Arial"/>
          <w:color w:val="000000"/>
          <w:lang w:val="it-IT"/>
        </w:rPr>
        <w:t xml:space="preserve">el termine perentorio entro cui è possibile presentare memorie scritte ai fini della richiesta di riesame (cfr. paragrafo </w:t>
      </w:r>
      <w:r w:rsidR="00B15DB9">
        <w:rPr>
          <w:rFonts w:asciiTheme="minorHAnsi" w:eastAsiaTheme="minorHAnsi" w:hAnsiTheme="minorHAnsi" w:cs="Arial"/>
          <w:color w:val="000000"/>
          <w:lang w:val="it-IT"/>
        </w:rPr>
        <w:t>5</w:t>
      </w:r>
      <w:r w:rsidR="002A473B" w:rsidRPr="00927780">
        <w:rPr>
          <w:rFonts w:asciiTheme="minorHAnsi" w:eastAsiaTheme="minorHAnsi" w:hAnsiTheme="minorHAnsi" w:cs="Arial"/>
          <w:color w:val="000000"/>
          <w:lang w:val="it-IT"/>
        </w:rPr>
        <w:t>.2.3).</w:t>
      </w:r>
    </w:p>
    <w:p w14:paraId="1AB83D02" w14:textId="77777777" w:rsidR="000D7283" w:rsidRPr="0049700B" w:rsidRDefault="000D7283" w:rsidP="001716E9">
      <w:pPr>
        <w:pStyle w:val="Corpotesto"/>
        <w:spacing w:before="8"/>
        <w:ind w:right="44"/>
        <w:jc w:val="both"/>
        <w:rPr>
          <w:sz w:val="24"/>
          <w:szCs w:val="24"/>
          <w:lang w:val="it-IT"/>
        </w:rPr>
      </w:pPr>
    </w:p>
    <w:p w14:paraId="290936B1" w14:textId="77777777" w:rsidR="000D7283" w:rsidRPr="009C56B5" w:rsidRDefault="00E77BBF" w:rsidP="001716E9">
      <w:pPr>
        <w:pStyle w:val="Titolo3"/>
        <w:rPr>
          <w:b w:val="0"/>
          <w:i/>
          <w:color w:val="CC3300"/>
          <w:lang w:val="it-IT"/>
        </w:rPr>
      </w:pPr>
      <w:bookmarkStart w:id="22" w:name="_Toc510783962"/>
      <w:r>
        <w:rPr>
          <w:b w:val="0"/>
          <w:i/>
          <w:color w:val="CC3300"/>
          <w:lang w:val="it-IT"/>
        </w:rPr>
        <w:lastRenderedPageBreak/>
        <w:t>5</w:t>
      </w:r>
      <w:r w:rsidR="009C56B5">
        <w:rPr>
          <w:b w:val="0"/>
          <w:i/>
          <w:color w:val="CC3300"/>
          <w:lang w:val="it-IT"/>
        </w:rPr>
        <w:t xml:space="preserve">.2.3 </w:t>
      </w:r>
      <w:r w:rsidR="002A473B" w:rsidRPr="009C56B5">
        <w:rPr>
          <w:b w:val="0"/>
          <w:i/>
          <w:color w:val="CC3300"/>
          <w:lang w:val="it-IT"/>
        </w:rPr>
        <w:t>Richiesta di riesame e provvedimento di non ammissibilità</w:t>
      </w:r>
      <w:bookmarkEnd w:id="22"/>
    </w:p>
    <w:p w14:paraId="6183EA48" w14:textId="77777777" w:rsidR="000D7283" w:rsidRPr="004462FF" w:rsidRDefault="002A473B" w:rsidP="001716E9">
      <w:pPr>
        <w:pStyle w:val="Corpotesto"/>
        <w:spacing w:line="259" w:lineRule="auto"/>
        <w:ind w:left="112" w:right="44"/>
        <w:jc w:val="both"/>
        <w:rPr>
          <w:lang w:val="it-IT"/>
        </w:rPr>
      </w:pPr>
      <w:r w:rsidRPr="004462FF">
        <w:rPr>
          <w:lang w:val="it-IT"/>
        </w:rPr>
        <w:t xml:space="preserve">Entro </w:t>
      </w:r>
      <w:r w:rsidRPr="004462FF">
        <w:rPr>
          <w:u w:val="single"/>
          <w:lang w:val="it-IT"/>
        </w:rPr>
        <w:t xml:space="preserve">dieci giorni </w:t>
      </w:r>
      <w:r w:rsidRPr="004462FF">
        <w:rPr>
          <w:lang w:val="it-IT"/>
        </w:rPr>
        <w:t xml:space="preserve">dalla comunicazione di esito istruttorio sopraindicata, il richiedente può richiedere il riesame e la ridefinizione della propria posizione </w:t>
      </w:r>
      <w:r w:rsidRPr="00015336">
        <w:rPr>
          <w:lang w:val="it-IT"/>
        </w:rPr>
        <w:t xml:space="preserve">al </w:t>
      </w:r>
      <w:r w:rsidR="006D44B9" w:rsidRPr="00015336">
        <w:rPr>
          <w:lang w:val="it-IT"/>
        </w:rPr>
        <w:t>GAL</w:t>
      </w:r>
      <w:r w:rsidRPr="00015336">
        <w:rPr>
          <w:lang w:val="it-IT"/>
        </w:rPr>
        <w:t>, attraverso</w:t>
      </w:r>
      <w:r w:rsidRPr="004462FF">
        <w:rPr>
          <w:lang w:val="it-IT"/>
        </w:rPr>
        <w:t xml:space="preserve"> la presentazione di memorie scritte.</w:t>
      </w:r>
    </w:p>
    <w:p w14:paraId="1CBFBF06" w14:textId="77777777" w:rsidR="000D7283" w:rsidRPr="004462FF" w:rsidRDefault="002A473B" w:rsidP="001716E9">
      <w:pPr>
        <w:pStyle w:val="Corpotesto"/>
        <w:tabs>
          <w:tab w:val="left" w:pos="9870"/>
          <w:tab w:val="left" w:pos="9923"/>
        </w:tabs>
        <w:spacing w:line="259" w:lineRule="auto"/>
        <w:ind w:left="112" w:right="44"/>
        <w:jc w:val="both"/>
        <w:rPr>
          <w:lang w:val="it-IT"/>
        </w:rPr>
      </w:pPr>
      <w:r w:rsidRPr="004462FF">
        <w:rPr>
          <w:lang w:val="it-IT"/>
        </w:rPr>
        <w:t xml:space="preserve">Esse saranno esaminate dal </w:t>
      </w:r>
      <w:r w:rsidR="006D44B9" w:rsidRPr="00015336">
        <w:rPr>
          <w:lang w:val="it-IT"/>
        </w:rPr>
        <w:t xml:space="preserve">GAL </w:t>
      </w:r>
      <w:r w:rsidRPr="004462FF">
        <w:rPr>
          <w:lang w:val="it-IT"/>
        </w:rPr>
        <w:t>nei 20 giorni successivi al ric</w:t>
      </w:r>
      <w:r w:rsidR="007F3369">
        <w:rPr>
          <w:lang w:val="it-IT"/>
        </w:rPr>
        <w:t>evimento e comunque prima della pu</w:t>
      </w:r>
      <w:r w:rsidRPr="004462FF">
        <w:rPr>
          <w:lang w:val="it-IT"/>
        </w:rPr>
        <w:t>bblicazione della graduatoria.</w:t>
      </w:r>
    </w:p>
    <w:p w14:paraId="03100E1E" w14:textId="77777777" w:rsidR="000D7283" w:rsidRPr="004462FF" w:rsidRDefault="002A473B" w:rsidP="001716E9">
      <w:pPr>
        <w:pStyle w:val="Corpotesto"/>
        <w:spacing w:line="256" w:lineRule="auto"/>
        <w:ind w:left="112" w:right="44"/>
        <w:jc w:val="both"/>
        <w:rPr>
          <w:lang w:val="it-IT"/>
        </w:rPr>
      </w:pPr>
      <w:r w:rsidRPr="004462FF">
        <w:rPr>
          <w:lang w:val="it-IT"/>
        </w:rPr>
        <w:t xml:space="preserve">Nel caso di inammissibilità totale il provvedimento di non ammissibilità, adottato dal </w:t>
      </w:r>
      <w:r w:rsidR="007F3369" w:rsidRPr="007F3369">
        <w:rPr>
          <w:lang w:val="it-IT"/>
        </w:rPr>
        <w:t>Consiglio</w:t>
      </w:r>
      <w:r w:rsidR="007F3369">
        <w:rPr>
          <w:lang w:val="it-IT"/>
        </w:rPr>
        <w:t xml:space="preserve"> </w:t>
      </w:r>
      <w:r w:rsidR="007F3369" w:rsidRPr="007F3369">
        <w:rPr>
          <w:lang w:val="it-IT"/>
        </w:rPr>
        <w:t>di Amministrazione del GAL</w:t>
      </w:r>
      <w:r w:rsidRPr="004462FF">
        <w:rPr>
          <w:lang w:val="it-IT"/>
        </w:rPr>
        <w:t>, è comunicato ai soggetti interessati.</w:t>
      </w:r>
    </w:p>
    <w:p w14:paraId="19FA4C93" w14:textId="77777777" w:rsidR="000D7283" w:rsidRPr="00964991" w:rsidRDefault="002A473B" w:rsidP="001716E9">
      <w:pPr>
        <w:pStyle w:val="Corpotesto"/>
        <w:ind w:left="112" w:right="44"/>
        <w:jc w:val="both"/>
        <w:rPr>
          <w:lang w:val="it-IT"/>
        </w:rPr>
      </w:pPr>
      <w:r w:rsidRPr="008A344F">
        <w:rPr>
          <w:lang w:val="it-IT"/>
        </w:rPr>
        <w:t>Esso contiene anche l’indicazione delle modalità per proporre ricorso avverso la decisione e cioè:</w:t>
      </w:r>
      <w:r w:rsidR="00964991">
        <w:rPr>
          <w:lang w:val="it-IT"/>
        </w:rPr>
        <w:t xml:space="preserve"> </w:t>
      </w:r>
      <w:r w:rsidRPr="00964991">
        <w:rPr>
          <w:lang w:val="it-IT"/>
        </w:rPr>
        <w:t>ricorso presso il Tribunale Amministrativo Regionale entro 60 gg. dal ricevimento della  comunicazione,</w:t>
      </w:r>
      <w:r w:rsidR="00964991">
        <w:rPr>
          <w:lang w:val="it-IT"/>
        </w:rPr>
        <w:t xml:space="preserve"> </w:t>
      </w:r>
      <w:r w:rsidRPr="00964991">
        <w:rPr>
          <w:lang w:val="it-IT"/>
        </w:rPr>
        <w:t>o, in alternativa,</w:t>
      </w:r>
      <w:r w:rsidR="00964991">
        <w:rPr>
          <w:lang w:val="it-IT"/>
        </w:rPr>
        <w:t xml:space="preserve"> </w:t>
      </w:r>
      <w:r w:rsidRPr="00964991">
        <w:rPr>
          <w:lang w:val="it-IT"/>
        </w:rPr>
        <w:t>ricorso straordinario al Capo dello Stato entro 120 gg. dal ricevimento</w:t>
      </w:r>
      <w:r w:rsidRPr="00964991">
        <w:rPr>
          <w:spacing w:val="-35"/>
          <w:lang w:val="it-IT"/>
        </w:rPr>
        <w:t xml:space="preserve"> </w:t>
      </w:r>
      <w:r w:rsidRPr="00964991">
        <w:rPr>
          <w:lang w:val="it-IT"/>
        </w:rPr>
        <w:t>della comunicazione.</w:t>
      </w:r>
    </w:p>
    <w:p w14:paraId="3258554F" w14:textId="77777777" w:rsidR="000D7283" w:rsidRPr="004462FF" w:rsidRDefault="000D7283" w:rsidP="001716E9">
      <w:pPr>
        <w:pStyle w:val="Corpotesto"/>
        <w:spacing w:before="9"/>
        <w:jc w:val="both"/>
        <w:rPr>
          <w:sz w:val="16"/>
          <w:lang w:val="it-IT"/>
        </w:rPr>
      </w:pPr>
    </w:p>
    <w:p w14:paraId="01CD8122" w14:textId="77777777" w:rsidR="000D7283" w:rsidRPr="009C56B5" w:rsidRDefault="00E77BBF" w:rsidP="001716E9">
      <w:pPr>
        <w:pStyle w:val="Titolo3"/>
        <w:rPr>
          <w:b w:val="0"/>
          <w:i/>
          <w:color w:val="CC3300"/>
          <w:lang w:val="it-IT"/>
        </w:rPr>
      </w:pPr>
      <w:bookmarkStart w:id="23" w:name="_Toc510783963"/>
      <w:r>
        <w:rPr>
          <w:b w:val="0"/>
          <w:i/>
          <w:color w:val="CC3300"/>
          <w:lang w:val="it-IT"/>
        </w:rPr>
        <w:t>5</w:t>
      </w:r>
      <w:r w:rsidR="009C56B5">
        <w:rPr>
          <w:b w:val="0"/>
          <w:i/>
          <w:color w:val="CC3300"/>
          <w:lang w:val="it-IT"/>
        </w:rPr>
        <w:t xml:space="preserve">.2.4 </w:t>
      </w:r>
      <w:r w:rsidR="002A473B" w:rsidRPr="009C56B5">
        <w:rPr>
          <w:b w:val="0"/>
          <w:i/>
          <w:color w:val="CC3300"/>
          <w:lang w:val="it-IT"/>
        </w:rPr>
        <w:t>Completamento dell’istruttoria e redazione della graduatoria</w:t>
      </w:r>
      <w:bookmarkEnd w:id="23"/>
    </w:p>
    <w:p w14:paraId="43DFA921" w14:textId="77777777" w:rsidR="000D7283" w:rsidRPr="004462FF" w:rsidRDefault="002A473B" w:rsidP="001716E9">
      <w:pPr>
        <w:pStyle w:val="Corpotesto"/>
        <w:spacing w:line="256" w:lineRule="auto"/>
        <w:ind w:left="113" w:right="91"/>
        <w:jc w:val="both"/>
        <w:rPr>
          <w:lang w:val="it-IT"/>
        </w:rPr>
      </w:pPr>
      <w:r w:rsidRPr="004462FF">
        <w:rPr>
          <w:lang w:val="it-IT"/>
        </w:rPr>
        <w:t xml:space="preserve">A conclusione dell’esito istruttorio, il </w:t>
      </w:r>
      <w:r w:rsidRPr="007F3369">
        <w:rPr>
          <w:lang w:val="it-IT"/>
        </w:rPr>
        <w:t>Responsabile di misura predispone</w:t>
      </w:r>
      <w:r w:rsidRPr="004462FF">
        <w:rPr>
          <w:lang w:val="it-IT"/>
        </w:rPr>
        <w:t xml:space="preserve"> la graduatoria, sulla base delle domande dichiarate ammissibili.</w:t>
      </w:r>
      <w:r w:rsidR="00964991">
        <w:rPr>
          <w:lang w:val="it-IT"/>
        </w:rPr>
        <w:t xml:space="preserve"> </w:t>
      </w:r>
      <w:r w:rsidRPr="004462FF">
        <w:rPr>
          <w:lang w:val="it-IT"/>
        </w:rPr>
        <w:t>In relazione alle dotazioni finanziarie previste negli avvisi pubblici, sono ammessi a finanziamento tutti i progetti collocati in posizione utile nella graduatoria, fino alla copertura delle risorse attribuite.</w:t>
      </w:r>
    </w:p>
    <w:p w14:paraId="76681E2B" w14:textId="77777777" w:rsidR="00964991" w:rsidRPr="00295922" w:rsidRDefault="002A473B" w:rsidP="001716E9">
      <w:pPr>
        <w:pStyle w:val="Corpotesto"/>
        <w:ind w:left="112"/>
        <w:jc w:val="both"/>
        <w:rPr>
          <w:b/>
          <w:lang w:val="it-IT"/>
        </w:rPr>
      </w:pPr>
      <w:r w:rsidRPr="00295922">
        <w:rPr>
          <w:b/>
          <w:lang w:val="it-IT"/>
        </w:rPr>
        <w:t xml:space="preserve">La graduatoria è approvata con </w:t>
      </w:r>
      <w:r w:rsidR="0049700B" w:rsidRPr="00295922">
        <w:rPr>
          <w:b/>
          <w:lang w:val="it-IT"/>
        </w:rPr>
        <w:t>delibera del Consiglio di Amministrazione del GAL.</w:t>
      </w:r>
    </w:p>
    <w:p w14:paraId="135A5DE5" w14:textId="77777777" w:rsidR="000D7283" w:rsidRPr="004462FF" w:rsidRDefault="000D7283" w:rsidP="001716E9">
      <w:pPr>
        <w:pStyle w:val="Corpotesto"/>
        <w:jc w:val="both"/>
        <w:rPr>
          <w:sz w:val="20"/>
          <w:lang w:val="it-IT"/>
        </w:rPr>
      </w:pPr>
    </w:p>
    <w:p w14:paraId="0CD0E0DA" w14:textId="77777777" w:rsidR="0049700B" w:rsidRPr="009C56B5" w:rsidRDefault="00E77BBF" w:rsidP="001716E9">
      <w:pPr>
        <w:pStyle w:val="Titolo3"/>
        <w:rPr>
          <w:b w:val="0"/>
          <w:i/>
          <w:color w:val="CC3300"/>
          <w:lang w:val="it-IT"/>
        </w:rPr>
      </w:pPr>
      <w:bookmarkStart w:id="24" w:name="_Toc510783964"/>
      <w:r>
        <w:rPr>
          <w:b w:val="0"/>
          <w:i/>
          <w:color w:val="CC3300"/>
          <w:lang w:val="it-IT"/>
        </w:rPr>
        <w:t>5</w:t>
      </w:r>
      <w:r w:rsidR="009C56B5">
        <w:rPr>
          <w:b w:val="0"/>
          <w:i/>
          <w:color w:val="CC3300"/>
          <w:lang w:val="it-IT"/>
        </w:rPr>
        <w:t xml:space="preserve">.2.5 </w:t>
      </w:r>
      <w:r w:rsidR="0049700B" w:rsidRPr="009C56B5">
        <w:rPr>
          <w:b w:val="0"/>
          <w:i/>
          <w:color w:val="CC3300"/>
          <w:lang w:val="it-IT"/>
        </w:rPr>
        <w:t>Pubblicazione della graduatoria e comunicazione di finanziabilità</w:t>
      </w:r>
      <w:bookmarkEnd w:id="24"/>
    </w:p>
    <w:p w14:paraId="444EC9B0" w14:textId="77777777" w:rsidR="0049700B" w:rsidRPr="00B072A5" w:rsidRDefault="0049700B" w:rsidP="001716E9">
      <w:pPr>
        <w:pStyle w:val="Corpotesto"/>
        <w:ind w:left="112"/>
        <w:jc w:val="both"/>
        <w:rPr>
          <w:color w:val="FF0000"/>
          <w:lang w:val="it-IT"/>
        </w:rPr>
      </w:pPr>
      <w:r>
        <w:rPr>
          <w:lang w:val="it-IT"/>
        </w:rPr>
        <w:t>La</w:t>
      </w:r>
      <w:r w:rsidRPr="004462FF">
        <w:rPr>
          <w:lang w:val="it-IT"/>
        </w:rPr>
        <w:t xml:space="preserve"> graduatoria è pubblicat</w:t>
      </w:r>
      <w:r>
        <w:rPr>
          <w:lang w:val="it-IT"/>
        </w:rPr>
        <w:t>a</w:t>
      </w:r>
      <w:r w:rsidRPr="004462FF">
        <w:rPr>
          <w:lang w:val="it-IT"/>
        </w:rPr>
        <w:t xml:space="preserve"> sul sito </w:t>
      </w:r>
      <w:r>
        <w:rPr>
          <w:lang w:val="it-IT"/>
        </w:rPr>
        <w:t>a</w:t>
      </w:r>
      <w:r w:rsidR="00833198">
        <w:rPr>
          <w:lang w:val="it-IT"/>
        </w:rPr>
        <w:t xml:space="preserve"> www.montefeltro-leader.it.</w:t>
      </w:r>
      <w:r>
        <w:rPr>
          <w:lang w:val="it-IT"/>
        </w:rPr>
        <w:t xml:space="preserve"> </w:t>
      </w:r>
    </w:p>
    <w:p w14:paraId="1D9C2B26" w14:textId="77777777" w:rsidR="0049700B" w:rsidRPr="004462FF" w:rsidRDefault="0049700B" w:rsidP="001716E9">
      <w:pPr>
        <w:pStyle w:val="Corpotesto"/>
        <w:spacing w:line="256" w:lineRule="auto"/>
        <w:ind w:left="112" w:right="44"/>
        <w:jc w:val="both"/>
        <w:rPr>
          <w:lang w:val="it-IT"/>
        </w:rPr>
      </w:pPr>
      <w:r w:rsidRPr="004462FF">
        <w:rPr>
          <w:lang w:val="it-IT"/>
        </w:rPr>
        <w:t>Ai richiedenti che, in base alla graduatoria medesima, risultino ammessi ma non finanziabili per carenza di fondi sarà inviata la relativa comunicazione.</w:t>
      </w:r>
    </w:p>
    <w:p w14:paraId="0B300BDA" w14:textId="77777777" w:rsidR="0049700B" w:rsidRPr="007F3369" w:rsidRDefault="0049700B" w:rsidP="001716E9">
      <w:pPr>
        <w:pStyle w:val="Corpotesto"/>
        <w:spacing w:line="256" w:lineRule="auto"/>
        <w:ind w:left="112" w:right="44"/>
        <w:jc w:val="both"/>
        <w:rPr>
          <w:lang w:val="it-IT"/>
        </w:rPr>
      </w:pPr>
      <w:r w:rsidRPr="004462FF">
        <w:rPr>
          <w:lang w:val="it-IT"/>
        </w:rPr>
        <w:t>La comunicazione di finanziabilità e quella di non finanzia</w:t>
      </w:r>
      <w:r w:rsidR="007F3369">
        <w:rPr>
          <w:lang w:val="it-IT"/>
        </w:rPr>
        <w:t>bilità sono inviate a mezzo PEC.</w:t>
      </w:r>
    </w:p>
    <w:p w14:paraId="4D4362C4" w14:textId="77777777" w:rsidR="0049700B" w:rsidRPr="004462FF" w:rsidRDefault="0049700B" w:rsidP="001716E9">
      <w:pPr>
        <w:pStyle w:val="Corpotesto"/>
        <w:ind w:left="112"/>
        <w:jc w:val="both"/>
        <w:rPr>
          <w:lang w:val="it-IT"/>
        </w:rPr>
      </w:pPr>
      <w:r w:rsidRPr="004462FF">
        <w:rPr>
          <w:lang w:val="it-IT"/>
        </w:rPr>
        <w:t>Avverso il provvedimento di approvazione della graduatoria qualunque interessato può proporre:</w:t>
      </w:r>
    </w:p>
    <w:p w14:paraId="2D30D85D" w14:textId="77777777" w:rsidR="0049700B" w:rsidRPr="00927780" w:rsidRDefault="00BA1EF3" w:rsidP="001716E9">
      <w:pPr>
        <w:pStyle w:val="Paragrafoelenco"/>
        <w:numPr>
          <w:ilvl w:val="0"/>
          <w:numId w:val="8"/>
        </w:numPr>
        <w:tabs>
          <w:tab w:val="left" w:pos="567"/>
        </w:tabs>
        <w:ind w:left="426"/>
        <w:rPr>
          <w:rFonts w:asciiTheme="minorHAnsi" w:eastAsiaTheme="minorHAnsi" w:hAnsiTheme="minorHAnsi" w:cs="Arial"/>
          <w:color w:val="000000"/>
          <w:lang w:val="it-IT"/>
        </w:rPr>
      </w:pPr>
      <w:r>
        <w:rPr>
          <w:rFonts w:asciiTheme="minorHAnsi" w:eastAsiaTheme="minorHAnsi" w:hAnsiTheme="minorHAnsi" w:cs="Arial"/>
          <w:color w:val="000000"/>
          <w:lang w:val="it-IT"/>
        </w:rPr>
        <w:t>R</w:t>
      </w:r>
      <w:r w:rsidR="0049700B" w:rsidRPr="00927780">
        <w:rPr>
          <w:rFonts w:asciiTheme="minorHAnsi" w:eastAsiaTheme="minorHAnsi" w:hAnsiTheme="minorHAnsi" w:cs="Arial"/>
          <w:color w:val="000000"/>
          <w:lang w:val="it-IT"/>
        </w:rPr>
        <w:t>icorso presso il Tribunale Amministrativo Regionale entro 60 g</w:t>
      </w:r>
      <w:r w:rsidR="00927780">
        <w:rPr>
          <w:rFonts w:asciiTheme="minorHAnsi" w:eastAsiaTheme="minorHAnsi" w:hAnsiTheme="minorHAnsi" w:cs="Arial"/>
          <w:color w:val="000000"/>
          <w:lang w:val="it-IT"/>
        </w:rPr>
        <w:t xml:space="preserve">g. dalla pubblicazione sul BUR </w:t>
      </w:r>
      <w:r w:rsidR="0049700B" w:rsidRPr="00927780">
        <w:rPr>
          <w:rFonts w:asciiTheme="minorHAnsi" w:eastAsiaTheme="minorHAnsi" w:hAnsiTheme="minorHAnsi" w:cs="Arial"/>
          <w:color w:val="000000"/>
          <w:lang w:val="it-IT"/>
        </w:rPr>
        <w:t>o, in alternativa,</w:t>
      </w:r>
    </w:p>
    <w:p w14:paraId="45E9357C" w14:textId="77777777" w:rsidR="0049700B" w:rsidRPr="00927780" w:rsidRDefault="00BA1EF3" w:rsidP="001716E9">
      <w:pPr>
        <w:pStyle w:val="Paragrafoelenco"/>
        <w:numPr>
          <w:ilvl w:val="0"/>
          <w:numId w:val="8"/>
        </w:numPr>
        <w:tabs>
          <w:tab w:val="left" w:pos="567"/>
        </w:tabs>
        <w:ind w:left="426"/>
        <w:rPr>
          <w:rFonts w:asciiTheme="minorHAnsi" w:eastAsiaTheme="minorHAnsi" w:hAnsiTheme="minorHAnsi" w:cs="Arial"/>
          <w:color w:val="000000"/>
          <w:lang w:val="it-IT"/>
        </w:rPr>
      </w:pPr>
      <w:r>
        <w:rPr>
          <w:rFonts w:asciiTheme="minorHAnsi" w:eastAsiaTheme="minorHAnsi" w:hAnsiTheme="minorHAnsi" w:cs="Arial"/>
          <w:color w:val="000000"/>
          <w:lang w:val="it-IT"/>
        </w:rPr>
        <w:t>R</w:t>
      </w:r>
      <w:r w:rsidR="0049700B" w:rsidRPr="00927780">
        <w:rPr>
          <w:rFonts w:asciiTheme="minorHAnsi" w:eastAsiaTheme="minorHAnsi" w:hAnsiTheme="minorHAnsi" w:cs="Arial"/>
          <w:color w:val="000000"/>
          <w:lang w:val="it-IT"/>
        </w:rPr>
        <w:t>icorso straordinario al Capo dello Stato entro 120 gg. dalla pubblicazione sul BUR.</w:t>
      </w:r>
    </w:p>
    <w:p w14:paraId="1EB5BDC0" w14:textId="77777777" w:rsidR="0049700B" w:rsidRPr="004462FF" w:rsidRDefault="0049700B" w:rsidP="001716E9">
      <w:pPr>
        <w:pStyle w:val="Corpotesto"/>
        <w:jc w:val="both"/>
        <w:rPr>
          <w:lang w:val="it-IT"/>
        </w:rPr>
      </w:pPr>
    </w:p>
    <w:p w14:paraId="3D3D3136" w14:textId="77777777" w:rsidR="000D7283" w:rsidRPr="00E61D2D" w:rsidRDefault="002A473B" w:rsidP="001716E9">
      <w:pPr>
        <w:pStyle w:val="Titolo1"/>
        <w:numPr>
          <w:ilvl w:val="0"/>
          <w:numId w:val="17"/>
        </w:numPr>
        <w:rPr>
          <w:color w:val="CC3300"/>
          <w:lang w:val="it-IT"/>
        </w:rPr>
      </w:pPr>
      <w:bookmarkStart w:id="25" w:name="_Toc510783965"/>
      <w:r w:rsidRPr="00E61D2D">
        <w:rPr>
          <w:color w:val="CC3300"/>
          <w:lang w:val="it-IT"/>
        </w:rPr>
        <w:t>Fase di realizzazione e pagamento</w:t>
      </w:r>
      <w:bookmarkEnd w:id="25"/>
    </w:p>
    <w:p w14:paraId="6F95C2E0" w14:textId="77777777" w:rsidR="0008541C" w:rsidRDefault="00FF1DB7" w:rsidP="001716E9">
      <w:pPr>
        <w:autoSpaceDE w:val="0"/>
        <w:autoSpaceDN w:val="0"/>
        <w:adjustRightInd w:val="0"/>
        <w:ind w:left="112"/>
        <w:contextualSpacing/>
        <w:jc w:val="both"/>
        <w:rPr>
          <w:lang w:val="it-IT"/>
        </w:rPr>
      </w:pPr>
      <w:r>
        <w:rPr>
          <w:lang w:val="it-IT"/>
        </w:rPr>
        <w:t xml:space="preserve">Il </w:t>
      </w:r>
      <w:r w:rsidRPr="009842C9">
        <w:rPr>
          <w:lang w:val="it-IT"/>
        </w:rPr>
        <w:t xml:space="preserve">progetto deve essere </w:t>
      </w:r>
      <w:r w:rsidR="0008541C" w:rsidRPr="009842C9">
        <w:rPr>
          <w:b/>
          <w:lang w:val="it-IT"/>
        </w:rPr>
        <w:t xml:space="preserve">avviato </w:t>
      </w:r>
      <w:r w:rsidR="00443EB0">
        <w:rPr>
          <w:b/>
          <w:lang w:val="it-IT"/>
        </w:rPr>
        <w:t>e</w:t>
      </w:r>
      <w:r w:rsidR="0008541C" w:rsidRPr="009842C9">
        <w:rPr>
          <w:b/>
          <w:lang w:val="it-IT"/>
        </w:rPr>
        <w:t>ntro 9 mesi</w:t>
      </w:r>
      <w:r w:rsidR="0008541C" w:rsidRPr="009842C9">
        <w:rPr>
          <w:lang w:val="it-IT"/>
        </w:rPr>
        <w:t xml:space="preserve"> dalla data di concessione del sostegno e dovrà </w:t>
      </w:r>
      <w:r w:rsidR="0008541C" w:rsidRPr="009842C9">
        <w:rPr>
          <w:b/>
          <w:lang w:val="it-IT"/>
        </w:rPr>
        <w:t xml:space="preserve">concludersi entro </w:t>
      </w:r>
      <w:r w:rsidR="009842C9" w:rsidRPr="009842C9">
        <w:rPr>
          <w:b/>
          <w:lang w:val="it-IT"/>
        </w:rPr>
        <w:t>24</w:t>
      </w:r>
      <w:r w:rsidR="0008541C" w:rsidRPr="009842C9">
        <w:rPr>
          <w:b/>
          <w:lang w:val="it-IT"/>
        </w:rPr>
        <w:t xml:space="preserve"> mesi </w:t>
      </w:r>
      <w:r w:rsidR="0008541C" w:rsidRPr="009842C9">
        <w:rPr>
          <w:lang w:val="it-IT"/>
        </w:rPr>
        <w:t>dalla medesima.</w:t>
      </w:r>
    </w:p>
    <w:p w14:paraId="5F61F88B" w14:textId="77777777" w:rsidR="001704D6" w:rsidRPr="004462FF" w:rsidRDefault="00922174" w:rsidP="001716E9">
      <w:pPr>
        <w:pStyle w:val="Corpotesto"/>
        <w:ind w:left="112"/>
        <w:jc w:val="both"/>
        <w:rPr>
          <w:lang w:val="it-IT"/>
        </w:rPr>
      </w:pPr>
      <w:r w:rsidRPr="00922174">
        <w:rPr>
          <w:lang w:val="it-IT"/>
        </w:rPr>
        <w:t xml:space="preserve">Il Gal </w:t>
      </w:r>
      <w:r>
        <w:rPr>
          <w:lang w:val="it-IT"/>
        </w:rPr>
        <w:t>Montefeltro</w:t>
      </w:r>
      <w:r w:rsidRPr="00922174">
        <w:rPr>
          <w:lang w:val="it-IT"/>
        </w:rPr>
        <w:t xml:space="preserve"> raccoglie le domande di pagamento dei beneficiari, finalizzate a ottenere la liquidazione dell’aiuto spettante. </w:t>
      </w:r>
      <w:r w:rsidR="001704D6" w:rsidRPr="004462FF">
        <w:rPr>
          <w:lang w:val="it-IT"/>
        </w:rPr>
        <w:t>Il pagamento può essere richiesto sotto forma di:</w:t>
      </w:r>
    </w:p>
    <w:p w14:paraId="4C88DF5C" w14:textId="77777777" w:rsidR="001704D6" w:rsidRPr="00922174" w:rsidRDefault="00BA1EF3" w:rsidP="001716E9">
      <w:pPr>
        <w:pStyle w:val="Paragrafoelenco"/>
        <w:numPr>
          <w:ilvl w:val="0"/>
          <w:numId w:val="8"/>
        </w:numPr>
        <w:tabs>
          <w:tab w:val="left" w:pos="567"/>
        </w:tabs>
        <w:ind w:left="426"/>
        <w:rPr>
          <w:rFonts w:asciiTheme="minorHAnsi" w:eastAsiaTheme="minorHAnsi" w:hAnsiTheme="minorHAnsi" w:cs="Arial"/>
          <w:b/>
          <w:color w:val="000000"/>
          <w:lang w:val="it-IT"/>
        </w:rPr>
      </w:pPr>
      <w:r>
        <w:rPr>
          <w:rFonts w:asciiTheme="minorHAnsi" w:eastAsiaTheme="minorHAnsi" w:hAnsiTheme="minorHAnsi" w:cs="Arial"/>
          <w:b/>
          <w:color w:val="000000"/>
          <w:lang w:val="it-IT"/>
        </w:rPr>
        <w:t>D</w:t>
      </w:r>
      <w:r w:rsidR="001704D6" w:rsidRPr="00922174">
        <w:rPr>
          <w:rFonts w:asciiTheme="minorHAnsi" w:eastAsiaTheme="minorHAnsi" w:hAnsiTheme="minorHAnsi" w:cs="Arial"/>
          <w:b/>
          <w:color w:val="000000"/>
          <w:lang w:val="it-IT"/>
        </w:rPr>
        <w:t>omanda di pagamento dell’anticipo (prima rata);</w:t>
      </w:r>
    </w:p>
    <w:p w14:paraId="39EDB7B8" w14:textId="77777777" w:rsidR="0008541C" w:rsidRPr="00922174" w:rsidRDefault="00BA1EF3" w:rsidP="001716E9">
      <w:pPr>
        <w:pStyle w:val="Paragrafoelenco"/>
        <w:numPr>
          <w:ilvl w:val="0"/>
          <w:numId w:val="8"/>
        </w:numPr>
        <w:tabs>
          <w:tab w:val="left" w:pos="567"/>
        </w:tabs>
        <w:ind w:left="426"/>
        <w:rPr>
          <w:rFonts w:asciiTheme="minorHAnsi" w:eastAsiaTheme="minorHAnsi" w:hAnsiTheme="minorHAnsi" w:cs="Arial"/>
          <w:b/>
          <w:color w:val="000000"/>
          <w:lang w:val="it-IT"/>
        </w:rPr>
      </w:pPr>
      <w:r>
        <w:rPr>
          <w:rFonts w:asciiTheme="minorHAnsi" w:eastAsiaTheme="minorHAnsi" w:hAnsiTheme="minorHAnsi" w:cs="Arial"/>
          <w:b/>
          <w:color w:val="000000"/>
          <w:lang w:val="it-IT"/>
        </w:rPr>
        <w:t>D</w:t>
      </w:r>
      <w:r w:rsidR="001704D6" w:rsidRPr="00922174">
        <w:rPr>
          <w:rFonts w:asciiTheme="minorHAnsi" w:eastAsiaTheme="minorHAnsi" w:hAnsiTheme="minorHAnsi" w:cs="Arial"/>
          <w:b/>
          <w:color w:val="000000"/>
          <w:lang w:val="it-IT"/>
        </w:rPr>
        <w:t>omanda di pagamento del saldo (seconda rata).</w:t>
      </w:r>
    </w:p>
    <w:p w14:paraId="6FADEBE0" w14:textId="77777777" w:rsidR="000D7283" w:rsidRPr="001704D6" w:rsidRDefault="0008541C" w:rsidP="001716E9">
      <w:pPr>
        <w:pStyle w:val="Corpotesto"/>
        <w:ind w:left="112"/>
        <w:jc w:val="both"/>
        <w:rPr>
          <w:lang w:val="it-IT"/>
        </w:rPr>
      </w:pPr>
      <w:r>
        <w:rPr>
          <w:lang w:val="it-IT"/>
        </w:rPr>
        <w:t xml:space="preserve">In fase di realizzazione </w:t>
      </w:r>
      <w:r w:rsidR="00692683">
        <w:rPr>
          <w:lang w:val="it-IT"/>
        </w:rPr>
        <w:t xml:space="preserve">i richiedenti possono </w:t>
      </w:r>
      <w:r w:rsidRPr="0008541C">
        <w:rPr>
          <w:lang w:val="it-IT"/>
        </w:rPr>
        <w:t xml:space="preserve">presentare eventuali domande di </w:t>
      </w:r>
      <w:r w:rsidRPr="00901941">
        <w:rPr>
          <w:b/>
          <w:lang w:val="it-IT"/>
        </w:rPr>
        <w:t>variazione progettuale</w:t>
      </w:r>
      <w:r w:rsidRPr="0008541C">
        <w:rPr>
          <w:lang w:val="it-IT"/>
        </w:rPr>
        <w:t xml:space="preserve">, </w:t>
      </w:r>
      <w:r w:rsidRPr="00901941">
        <w:rPr>
          <w:b/>
          <w:lang w:val="it-IT"/>
        </w:rPr>
        <w:t xml:space="preserve">adeguamenti tecnici </w:t>
      </w:r>
      <w:r w:rsidRPr="0008541C">
        <w:rPr>
          <w:lang w:val="it-IT"/>
        </w:rPr>
        <w:t xml:space="preserve">e </w:t>
      </w:r>
      <w:r w:rsidRPr="00901941">
        <w:rPr>
          <w:b/>
          <w:lang w:val="it-IT"/>
        </w:rPr>
        <w:t>modifiche progettuali non sostanziali</w:t>
      </w:r>
      <w:r>
        <w:rPr>
          <w:lang w:val="it-IT"/>
        </w:rPr>
        <w:t xml:space="preserve"> secondo quanto previsto ai successivi paragrafi </w:t>
      </w:r>
      <w:r w:rsidR="00E77BBF">
        <w:rPr>
          <w:lang w:val="it-IT"/>
        </w:rPr>
        <w:t>6</w:t>
      </w:r>
      <w:r>
        <w:rPr>
          <w:lang w:val="it-IT"/>
        </w:rPr>
        <w:t xml:space="preserve">.1 e </w:t>
      </w:r>
      <w:r w:rsidR="00E77BBF">
        <w:rPr>
          <w:lang w:val="it-IT"/>
        </w:rPr>
        <w:t>6</w:t>
      </w:r>
      <w:r>
        <w:rPr>
          <w:lang w:val="it-IT"/>
        </w:rPr>
        <w:t>.2</w:t>
      </w:r>
      <w:r w:rsidRPr="0008541C">
        <w:rPr>
          <w:lang w:val="it-IT"/>
        </w:rPr>
        <w:t>.</w:t>
      </w:r>
    </w:p>
    <w:p w14:paraId="7E3EEF00" w14:textId="77777777" w:rsidR="000D7283" w:rsidRPr="00E61D2D" w:rsidRDefault="002A473B" w:rsidP="00A04F79">
      <w:pPr>
        <w:pStyle w:val="Titolo2"/>
        <w:numPr>
          <w:ilvl w:val="1"/>
          <w:numId w:val="17"/>
        </w:numPr>
        <w:spacing w:before="183"/>
        <w:rPr>
          <w:color w:val="CC3300"/>
          <w:sz w:val="24"/>
          <w:szCs w:val="24"/>
          <w:lang w:val="it-IT"/>
        </w:rPr>
      </w:pPr>
      <w:bookmarkStart w:id="26" w:name="_Toc510783966"/>
      <w:r w:rsidRPr="00E61D2D">
        <w:rPr>
          <w:color w:val="CC3300"/>
          <w:sz w:val="24"/>
          <w:szCs w:val="24"/>
          <w:lang w:val="it-IT"/>
        </w:rPr>
        <w:t>Varia</w:t>
      </w:r>
      <w:r w:rsidR="00EB4599">
        <w:rPr>
          <w:color w:val="CC3300"/>
          <w:sz w:val="24"/>
          <w:szCs w:val="24"/>
          <w:lang w:val="it-IT"/>
        </w:rPr>
        <w:t>nti</w:t>
      </w:r>
      <w:bookmarkEnd w:id="26"/>
    </w:p>
    <w:p w14:paraId="4F63D24D" w14:textId="77777777" w:rsidR="000D7283" w:rsidRPr="004462FF" w:rsidRDefault="002A473B" w:rsidP="001716E9">
      <w:pPr>
        <w:pStyle w:val="Corpotesto"/>
        <w:ind w:left="112" w:right="110"/>
        <w:jc w:val="both"/>
        <w:rPr>
          <w:lang w:val="it-IT"/>
        </w:rPr>
      </w:pPr>
      <w:r w:rsidRPr="004462FF">
        <w:rPr>
          <w:lang w:val="it-IT"/>
        </w:rPr>
        <w:t>Il beneficiario può presentar</w:t>
      </w:r>
      <w:r w:rsidRPr="009842C9">
        <w:rPr>
          <w:lang w:val="it-IT"/>
        </w:rPr>
        <w:t xml:space="preserve">e </w:t>
      </w:r>
      <w:r w:rsidRPr="009842C9">
        <w:rPr>
          <w:b/>
          <w:u w:val="single"/>
          <w:lang w:val="it-IT"/>
        </w:rPr>
        <w:t xml:space="preserve">una </w:t>
      </w:r>
      <w:r w:rsidRPr="009842C9">
        <w:rPr>
          <w:b/>
          <w:lang w:val="it-IT"/>
        </w:rPr>
        <w:t xml:space="preserve">sola richiesta </w:t>
      </w:r>
      <w:r w:rsidRPr="009842C9">
        <w:rPr>
          <w:lang w:val="it-IT"/>
        </w:rPr>
        <w:t>di variante al progetto approvato. I</w:t>
      </w:r>
      <w:r w:rsidR="00EB4599">
        <w:rPr>
          <w:lang w:val="it-IT"/>
        </w:rPr>
        <w:t xml:space="preserve">l </w:t>
      </w:r>
      <w:r w:rsidRPr="009842C9">
        <w:rPr>
          <w:lang w:val="it-IT"/>
        </w:rPr>
        <w:t>cambio di beneficiario</w:t>
      </w:r>
      <w:r w:rsidR="00EB4599">
        <w:rPr>
          <w:lang w:val="it-IT"/>
        </w:rPr>
        <w:t xml:space="preserve"> non è considerato variante</w:t>
      </w:r>
      <w:r w:rsidR="00FB24A5">
        <w:rPr>
          <w:lang w:val="it-IT"/>
        </w:rPr>
        <w:t>; la richiesta va inoltrata separatamente</w:t>
      </w:r>
      <w:r w:rsidRPr="004462FF">
        <w:rPr>
          <w:lang w:val="it-IT"/>
        </w:rPr>
        <w:t>.</w:t>
      </w:r>
    </w:p>
    <w:p w14:paraId="4387C530" w14:textId="77777777" w:rsidR="00922174" w:rsidRPr="00922174" w:rsidRDefault="002A473B" w:rsidP="001716E9">
      <w:pPr>
        <w:pStyle w:val="Corpotesto"/>
        <w:spacing w:line="256" w:lineRule="auto"/>
        <w:ind w:left="112" w:right="89"/>
        <w:jc w:val="both"/>
        <w:rPr>
          <w:lang w:val="it-IT"/>
        </w:rPr>
      </w:pPr>
      <w:r w:rsidRPr="004462FF">
        <w:rPr>
          <w:lang w:val="it-IT"/>
        </w:rPr>
        <w:t>Sono da considerarsi varianti</w:t>
      </w:r>
      <w:r w:rsidR="00443EB0">
        <w:rPr>
          <w:lang w:val="it-IT"/>
        </w:rPr>
        <w:t>, ai fini del presente bando,</w:t>
      </w:r>
      <w:r w:rsidRPr="004462FF">
        <w:rPr>
          <w:lang w:val="it-IT"/>
        </w:rPr>
        <w:t xml:space="preserve"> i cambiamenti del progetto originario che comportino modifiche dei  parametri che hanno reso l’iniziativa</w:t>
      </w:r>
      <w:r w:rsidRPr="004462FF">
        <w:rPr>
          <w:spacing w:val="-6"/>
          <w:lang w:val="it-IT"/>
        </w:rPr>
        <w:t xml:space="preserve"> </w:t>
      </w:r>
      <w:r w:rsidRPr="004462FF">
        <w:rPr>
          <w:lang w:val="it-IT"/>
        </w:rPr>
        <w:t>finanziabile:</w:t>
      </w:r>
    </w:p>
    <w:p w14:paraId="4AA4ADE2" w14:textId="77777777" w:rsidR="00922174" w:rsidRPr="00922174" w:rsidRDefault="00922174" w:rsidP="001716E9">
      <w:pPr>
        <w:widowControl/>
        <w:autoSpaceDE w:val="0"/>
        <w:autoSpaceDN w:val="0"/>
        <w:adjustRightInd w:val="0"/>
        <w:spacing w:after="32"/>
        <w:ind w:left="142" w:firstLine="284"/>
        <w:jc w:val="both"/>
        <w:rPr>
          <w:rFonts w:eastAsiaTheme="minorHAnsi"/>
          <w:color w:val="000000"/>
          <w:lang w:val="it-IT"/>
        </w:rPr>
      </w:pPr>
      <w:r w:rsidRPr="00922174">
        <w:rPr>
          <w:rFonts w:eastAsiaTheme="minorHAnsi"/>
          <w:b/>
          <w:color w:val="000000"/>
          <w:lang w:val="it-IT"/>
        </w:rPr>
        <w:t>1)</w:t>
      </w:r>
      <w:r>
        <w:rPr>
          <w:rFonts w:eastAsiaTheme="minorHAnsi"/>
          <w:color w:val="000000"/>
          <w:lang w:val="it-IT"/>
        </w:rPr>
        <w:t xml:space="preserve"> </w:t>
      </w:r>
      <w:r w:rsidRPr="00922174">
        <w:rPr>
          <w:rFonts w:eastAsiaTheme="minorHAnsi"/>
          <w:color w:val="000000"/>
          <w:lang w:val="it-IT"/>
        </w:rPr>
        <w:t xml:space="preserve">Modifiche agli obiettivi e alle finalità dell’intervento approvato, </w:t>
      </w:r>
    </w:p>
    <w:p w14:paraId="2AAFA313" w14:textId="77777777" w:rsidR="00922174" w:rsidRPr="00922174" w:rsidRDefault="00922174" w:rsidP="001716E9">
      <w:pPr>
        <w:widowControl/>
        <w:autoSpaceDE w:val="0"/>
        <w:autoSpaceDN w:val="0"/>
        <w:adjustRightInd w:val="0"/>
        <w:spacing w:after="32"/>
        <w:ind w:left="142" w:firstLine="284"/>
        <w:jc w:val="both"/>
        <w:rPr>
          <w:rFonts w:eastAsiaTheme="minorHAnsi"/>
          <w:color w:val="000000"/>
          <w:lang w:val="it-IT"/>
        </w:rPr>
      </w:pPr>
      <w:r w:rsidRPr="00922174">
        <w:rPr>
          <w:rFonts w:eastAsiaTheme="minorHAnsi"/>
          <w:b/>
          <w:bCs/>
          <w:color w:val="000000"/>
          <w:lang w:val="it-IT"/>
        </w:rPr>
        <w:t xml:space="preserve">2) </w:t>
      </w:r>
      <w:r w:rsidRPr="00922174">
        <w:rPr>
          <w:rFonts w:eastAsiaTheme="minorHAnsi"/>
          <w:color w:val="000000"/>
          <w:lang w:val="it-IT"/>
        </w:rPr>
        <w:t xml:space="preserve">Modifiche dei contratti durante il periodo di efficacia che comportino: </w:t>
      </w:r>
    </w:p>
    <w:p w14:paraId="2F0FDFED" w14:textId="77777777" w:rsidR="00922174" w:rsidRPr="00922174" w:rsidRDefault="00922174" w:rsidP="001716E9">
      <w:pPr>
        <w:pStyle w:val="Paragrafoelenco"/>
        <w:numPr>
          <w:ilvl w:val="0"/>
          <w:numId w:val="8"/>
        </w:numPr>
        <w:tabs>
          <w:tab w:val="left" w:pos="709"/>
        </w:tabs>
        <w:ind w:left="993"/>
        <w:rPr>
          <w:rFonts w:eastAsiaTheme="minorHAnsi"/>
          <w:color w:val="000000"/>
          <w:lang w:val="it-IT"/>
        </w:rPr>
      </w:pPr>
      <w:r w:rsidRPr="00922174">
        <w:rPr>
          <w:rFonts w:eastAsiaTheme="minorHAnsi"/>
          <w:color w:val="000000"/>
          <w:lang w:val="it-IT"/>
        </w:rPr>
        <w:t xml:space="preserve">Modifiche tecniche sostanziali delle operazioni approvate e/o del quadro economico originario, salvo diversa suddivisione della spesa tra singole voci omogenee. Per voce omogenea si intende l’insieme delle voci di spesa che concorrono alla realizzazione di una singola struttura o un singolo acquisto di arredi e/o attrezzature; </w:t>
      </w:r>
    </w:p>
    <w:p w14:paraId="0F0E60A4" w14:textId="77777777" w:rsidR="00922174" w:rsidRPr="00922174" w:rsidRDefault="00922174" w:rsidP="001716E9">
      <w:pPr>
        <w:pStyle w:val="Paragrafoelenco"/>
        <w:numPr>
          <w:ilvl w:val="0"/>
          <w:numId w:val="8"/>
        </w:numPr>
        <w:tabs>
          <w:tab w:val="left" w:pos="709"/>
        </w:tabs>
        <w:ind w:left="993"/>
        <w:rPr>
          <w:rFonts w:eastAsiaTheme="minorHAnsi"/>
          <w:color w:val="000000"/>
          <w:lang w:val="it-IT"/>
        </w:rPr>
      </w:pPr>
      <w:r w:rsidRPr="00922174">
        <w:rPr>
          <w:rFonts w:eastAsiaTheme="minorHAnsi"/>
          <w:color w:val="000000"/>
          <w:lang w:val="it-IT"/>
        </w:rPr>
        <w:t xml:space="preserve">Modifiche della tipologia di operazioni approvate; </w:t>
      </w:r>
    </w:p>
    <w:p w14:paraId="359E2961" w14:textId="77777777" w:rsidR="00922174" w:rsidRPr="00922174" w:rsidRDefault="00922174" w:rsidP="001716E9">
      <w:pPr>
        <w:widowControl/>
        <w:autoSpaceDE w:val="0"/>
        <w:autoSpaceDN w:val="0"/>
        <w:adjustRightInd w:val="0"/>
        <w:spacing w:after="32"/>
        <w:ind w:left="709" w:hanging="283"/>
        <w:jc w:val="both"/>
        <w:rPr>
          <w:rFonts w:eastAsiaTheme="minorHAnsi"/>
          <w:color w:val="000000"/>
          <w:lang w:val="it-IT"/>
        </w:rPr>
      </w:pPr>
      <w:r w:rsidRPr="00922174">
        <w:rPr>
          <w:rFonts w:eastAsiaTheme="minorHAnsi"/>
          <w:b/>
          <w:bCs/>
          <w:color w:val="000000"/>
          <w:lang w:val="it-IT"/>
        </w:rPr>
        <w:t xml:space="preserve">3) </w:t>
      </w:r>
      <w:r w:rsidRPr="00922174">
        <w:rPr>
          <w:rFonts w:eastAsiaTheme="minorHAnsi"/>
          <w:color w:val="000000"/>
          <w:lang w:val="it-IT"/>
        </w:rPr>
        <w:t xml:space="preserve">Cambio della sede dell’investimento fisso (cambiamento della particella in cui insiste l’investimento) se non determinato da cause di forza maggiore; </w:t>
      </w:r>
    </w:p>
    <w:p w14:paraId="0FA631C0" w14:textId="77777777" w:rsidR="00922174" w:rsidRDefault="00922174" w:rsidP="001716E9">
      <w:pPr>
        <w:pStyle w:val="Titolo3"/>
        <w:ind w:left="0"/>
        <w:rPr>
          <w:b w:val="0"/>
          <w:i/>
          <w:color w:val="CC3300"/>
          <w:lang w:val="it-IT"/>
        </w:rPr>
      </w:pPr>
    </w:p>
    <w:p w14:paraId="75CF5F79" w14:textId="77777777" w:rsidR="000D7283" w:rsidRPr="009C56B5" w:rsidRDefault="00A04F79" w:rsidP="001716E9">
      <w:pPr>
        <w:pStyle w:val="Titolo3"/>
        <w:rPr>
          <w:b w:val="0"/>
          <w:i/>
          <w:color w:val="CC3300"/>
          <w:lang w:val="it-IT"/>
        </w:rPr>
      </w:pPr>
      <w:bookmarkStart w:id="27" w:name="_Toc510783967"/>
      <w:r>
        <w:rPr>
          <w:b w:val="0"/>
          <w:i/>
          <w:color w:val="CC3300"/>
          <w:lang w:val="it-IT"/>
        </w:rPr>
        <w:t>6</w:t>
      </w:r>
      <w:r w:rsidR="009C56B5">
        <w:rPr>
          <w:b w:val="0"/>
          <w:i/>
          <w:color w:val="CC3300"/>
          <w:lang w:val="it-IT"/>
        </w:rPr>
        <w:t xml:space="preserve">.1.1  </w:t>
      </w:r>
      <w:r w:rsidR="002A473B" w:rsidRPr="009C56B5">
        <w:rPr>
          <w:b w:val="0"/>
          <w:i/>
          <w:color w:val="CC3300"/>
          <w:lang w:val="it-IT"/>
        </w:rPr>
        <w:t>Presentazione delle domande di variazione</w:t>
      </w:r>
      <w:r w:rsidR="002A473B" w:rsidRPr="009C56B5">
        <w:rPr>
          <w:b w:val="0"/>
          <w:i/>
          <w:color w:val="CC3300"/>
          <w:spacing w:val="-24"/>
          <w:lang w:val="it-IT"/>
        </w:rPr>
        <w:t xml:space="preserve"> </w:t>
      </w:r>
      <w:r w:rsidR="002A473B" w:rsidRPr="009C56B5">
        <w:rPr>
          <w:b w:val="0"/>
          <w:i/>
          <w:color w:val="CC3300"/>
          <w:lang w:val="it-IT"/>
        </w:rPr>
        <w:t>progettuale</w:t>
      </w:r>
      <w:bookmarkEnd w:id="27"/>
    </w:p>
    <w:p w14:paraId="2F8EA529" w14:textId="77777777" w:rsidR="000D7283" w:rsidRPr="004462FF" w:rsidRDefault="002A473B" w:rsidP="001716E9">
      <w:pPr>
        <w:pStyle w:val="Corpotesto"/>
        <w:ind w:left="113" w:right="44"/>
        <w:jc w:val="both"/>
        <w:rPr>
          <w:lang w:val="it-IT"/>
        </w:rPr>
      </w:pPr>
      <w:r w:rsidRPr="004462FF">
        <w:rPr>
          <w:lang w:val="it-IT"/>
        </w:rPr>
        <w:t xml:space="preserve">Le domande di varianti possono essere presentate </w:t>
      </w:r>
      <w:r w:rsidR="00E04116">
        <w:rPr>
          <w:b/>
          <w:lang w:val="it-IT"/>
        </w:rPr>
        <w:t>esclusivamente</w:t>
      </w:r>
      <w:r w:rsidRPr="004462FF">
        <w:rPr>
          <w:b/>
          <w:lang w:val="it-IT"/>
        </w:rPr>
        <w:t xml:space="preserve"> tramite SIAR</w:t>
      </w:r>
      <w:r w:rsidRPr="004462FF">
        <w:rPr>
          <w:lang w:val="it-IT"/>
        </w:rPr>
        <w:t xml:space="preserve">. Le domande presentate con diversa modalità </w:t>
      </w:r>
      <w:r w:rsidRPr="004462FF">
        <w:rPr>
          <w:b/>
          <w:u w:val="single"/>
          <w:lang w:val="it-IT"/>
        </w:rPr>
        <w:t xml:space="preserve">non </w:t>
      </w:r>
      <w:r w:rsidRPr="004462FF">
        <w:rPr>
          <w:lang w:val="it-IT"/>
        </w:rPr>
        <w:t>potranno essere accolte e saranno dichiarate immediatamente inammissibili.</w:t>
      </w:r>
    </w:p>
    <w:p w14:paraId="0E62E7A5" w14:textId="77777777" w:rsidR="000D7283" w:rsidRPr="004462FF" w:rsidRDefault="0069576A" w:rsidP="001716E9">
      <w:pPr>
        <w:pStyle w:val="Corpotesto"/>
        <w:ind w:left="113" w:right="552"/>
        <w:jc w:val="both"/>
        <w:rPr>
          <w:lang w:val="it-IT"/>
        </w:rPr>
      </w:pPr>
      <w:r>
        <w:rPr>
          <w:u w:val="single"/>
          <w:lang w:val="it-IT"/>
        </w:rPr>
        <w:t>Non è obbligatoria</w:t>
      </w:r>
      <w:r w:rsidR="002A473B" w:rsidRPr="004462FF">
        <w:rPr>
          <w:u w:val="single"/>
          <w:lang w:val="it-IT"/>
        </w:rPr>
        <w:t xml:space="preserve"> la comunicazione della variante prima della sua realizzazione.</w:t>
      </w:r>
      <w:r w:rsidR="00E04116">
        <w:rPr>
          <w:lang w:val="it-IT"/>
        </w:rPr>
        <w:t xml:space="preserve"> </w:t>
      </w:r>
      <w:r w:rsidR="002A473B" w:rsidRPr="004462FF">
        <w:rPr>
          <w:lang w:val="it-IT"/>
        </w:rPr>
        <w:t xml:space="preserve">Il beneficiario può presentare la richiesta di variante (comprendente gli adeguamenti realizzati e non comunicati) fino a </w:t>
      </w:r>
      <w:r w:rsidR="002A473B" w:rsidRPr="004462FF">
        <w:rPr>
          <w:b/>
          <w:lang w:val="it-IT"/>
        </w:rPr>
        <w:t xml:space="preserve">60 </w:t>
      </w:r>
      <w:r w:rsidR="002A473B" w:rsidRPr="00E04116">
        <w:rPr>
          <w:b/>
          <w:lang w:val="it-IT"/>
        </w:rPr>
        <w:t>giorni</w:t>
      </w:r>
      <w:r w:rsidR="002A473B" w:rsidRPr="004462FF">
        <w:rPr>
          <w:lang w:val="it-IT"/>
        </w:rPr>
        <w:t xml:space="preserve"> prima della data stabilita per la rendicontazione.</w:t>
      </w:r>
    </w:p>
    <w:p w14:paraId="035D5EF1" w14:textId="77777777" w:rsidR="0069576A" w:rsidRPr="0069576A" w:rsidRDefault="0069576A" w:rsidP="001716E9">
      <w:pPr>
        <w:widowControl/>
        <w:autoSpaceDE w:val="0"/>
        <w:autoSpaceDN w:val="0"/>
        <w:adjustRightInd w:val="0"/>
        <w:ind w:left="142"/>
        <w:jc w:val="both"/>
        <w:rPr>
          <w:rFonts w:asciiTheme="minorHAnsi" w:eastAsiaTheme="minorHAnsi" w:hAnsiTheme="minorHAnsi" w:cs="Arial"/>
          <w:color w:val="000000"/>
          <w:lang w:val="it-IT"/>
        </w:rPr>
      </w:pPr>
      <w:r w:rsidRPr="0069576A">
        <w:rPr>
          <w:rFonts w:asciiTheme="minorHAnsi" w:eastAsiaTheme="minorHAnsi" w:hAnsiTheme="minorHAnsi" w:cs="Arial"/>
          <w:color w:val="000000"/>
          <w:lang w:val="it-IT"/>
        </w:rPr>
        <w:t xml:space="preserve">Le varianti approvate ma eseguite in maniera difforme corrispondono a varianti non approvate. </w:t>
      </w:r>
    </w:p>
    <w:p w14:paraId="300FE74B" w14:textId="77777777" w:rsidR="0069576A" w:rsidRPr="0069576A" w:rsidRDefault="0069576A" w:rsidP="001716E9">
      <w:pPr>
        <w:pStyle w:val="Corpotesto"/>
        <w:ind w:left="142" w:right="110"/>
        <w:jc w:val="both"/>
        <w:rPr>
          <w:rFonts w:asciiTheme="minorHAnsi" w:eastAsiaTheme="minorHAnsi" w:hAnsiTheme="minorHAnsi" w:cs="Arial"/>
          <w:color w:val="000000"/>
          <w:lang w:val="it-IT"/>
        </w:rPr>
      </w:pPr>
      <w:r w:rsidRPr="0069576A">
        <w:rPr>
          <w:rFonts w:asciiTheme="minorHAnsi" w:eastAsiaTheme="minorHAnsi" w:hAnsiTheme="minorHAnsi" w:cs="Arial"/>
          <w:color w:val="000000"/>
          <w:lang w:val="it-IT"/>
        </w:rPr>
        <w:t xml:space="preserve">Le maggiori spese eventualmente sostenute dal beneficiario per la realizzazione della variante rispetto al piano complessivo approvato non determinano aumento di contributo; sono quindi totalmente a carico del beneficiario. Diversamente, nel caso in cui la variante produca una riduzione della spesa ammessa il contributo viene ricalcolato. </w:t>
      </w:r>
    </w:p>
    <w:p w14:paraId="6D28F45F" w14:textId="77777777" w:rsidR="000D7283" w:rsidRDefault="002A473B" w:rsidP="001716E9">
      <w:pPr>
        <w:pStyle w:val="Corpotesto"/>
        <w:ind w:left="113" w:right="110"/>
        <w:jc w:val="both"/>
        <w:rPr>
          <w:lang w:val="it-IT"/>
        </w:rPr>
      </w:pPr>
      <w:r w:rsidRPr="004462FF">
        <w:rPr>
          <w:lang w:val="it-IT"/>
        </w:rPr>
        <w:t>La variante può essere ritirata fino a quando al beneficiario non vengano comunicate inadempienze o l’intenzione di svolgere un controllo in loco (Regolamento di Esecuzione (UE) N. 809/2014 della Commissione del 17 luglio 2014 recante modalità di applicazione del regolamento (UE) n. 1306/2013 del Parlamento europeo e del Consiglio per quanto riguarda il sistema integrato di gestione e di controllo, le misure di sviluppo rurale e la condizionalità</w:t>
      </w:r>
      <w:r w:rsidR="008E3A41">
        <w:rPr>
          <w:rStyle w:val="Rimandonotaapidipagina"/>
          <w:lang w:val="it-IT"/>
        </w:rPr>
        <w:footnoteReference w:id="5"/>
      </w:r>
      <w:r w:rsidRPr="004462FF">
        <w:rPr>
          <w:lang w:val="it-IT"/>
        </w:rPr>
        <w:t>.</w:t>
      </w:r>
    </w:p>
    <w:p w14:paraId="5733CF54" w14:textId="77777777" w:rsidR="00F3089F" w:rsidRPr="004462FF" w:rsidRDefault="00F3089F" w:rsidP="001716E9">
      <w:pPr>
        <w:pStyle w:val="Corpotesto"/>
        <w:spacing w:line="259" w:lineRule="auto"/>
        <w:ind w:left="113" w:right="110"/>
        <w:jc w:val="both"/>
        <w:rPr>
          <w:lang w:val="it-IT"/>
        </w:rPr>
      </w:pPr>
    </w:p>
    <w:p w14:paraId="79A5BC3A" w14:textId="77777777" w:rsidR="000D7283" w:rsidRPr="009C56B5" w:rsidRDefault="00A04F79" w:rsidP="001716E9">
      <w:pPr>
        <w:pStyle w:val="Titolo3"/>
        <w:rPr>
          <w:b w:val="0"/>
          <w:i/>
          <w:color w:val="CC3300"/>
          <w:lang w:val="it-IT"/>
        </w:rPr>
      </w:pPr>
      <w:bookmarkStart w:id="28" w:name="_Toc510783968"/>
      <w:r>
        <w:rPr>
          <w:b w:val="0"/>
          <w:i/>
          <w:color w:val="CC3300"/>
          <w:lang w:val="it-IT"/>
        </w:rPr>
        <w:t>6</w:t>
      </w:r>
      <w:r w:rsidR="009C56B5">
        <w:rPr>
          <w:b w:val="0"/>
          <w:i/>
          <w:color w:val="CC3300"/>
          <w:lang w:val="it-IT"/>
        </w:rPr>
        <w:t xml:space="preserve">.1.2 </w:t>
      </w:r>
      <w:r w:rsidR="002A473B" w:rsidRPr="009C56B5">
        <w:rPr>
          <w:b w:val="0"/>
          <w:i/>
          <w:color w:val="CC3300"/>
          <w:lang w:val="it-IT"/>
        </w:rPr>
        <w:t>Documentazione da allegare alla variante</w:t>
      </w:r>
      <w:bookmarkEnd w:id="28"/>
    </w:p>
    <w:p w14:paraId="663300CB" w14:textId="77777777" w:rsidR="00922174" w:rsidRPr="00922174" w:rsidRDefault="00922174" w:rsidP="001716E9">
      <w:pPr>
        <w:widowControl/>
        <w:autoSpaceDE w:val="0"/>
        <w:autoSpaceDN w:val="0"/>
        <w:adjustRightInd w:val="0"/>
        <w:jc w:val="both"/>
        <w:rPr>
          <w:rFonts w:eastAsiaTheme="minorHAnsi"/>
          <w:color w:val="000000"/>
          <w:lang w:val="it-IT"/>
        </w:rPr>
      </w:pPr>
      <w:r w:rsidRPr="00922174">
        <w:rPr>
          <w:rFonts w:eastAsiaTheme="minorHAnsi"/>
          <w:color w:val="000000"/>
          <w:lang w:val="it-IT"/>
        </w:rPr>
        <w:t xml:space="preserve">Alla domanda di variante </w:t>
      </w:r>
      <w:r w:rsidR="00EB4599">
        <w:rPr>
          <w:rFonts w:eastAsiaTheme="minorHAnsi"/>
          <w:color w:val="000000"/>
          <w:lang w:val="it-IT"/>
        </w:rPr>
        <w:t xml:space="preserve">di cui al par. </w:t>
      </w:r>
      <w:r w:rsidR="00B15DB9">
        <w:rPr>
          <w:rFonts w:eastAsiaTheme="minorHAnsi"/>
          <w:color w:val="000000"/>
          <w:lang w:val="it-IT"/>
        </w:rPr>
        <w:t>6</w:t>
      </w:r>
      <w:r w:rsidR="00EB4599">
        <w:rPr>
          <w:rFonts w:eastAsiaTheme="minorHAnsi"/>
          <w:color w:val="000000"/>
          <w:lang w:val="it-IT"/>
        </w:rPr>
        <w:t xml:space="preserve">.1 </w:t>
      </w:r>
      <w:r w:rsidRPr="00922174">
        <w:rPr>
          <w:rFonts w:eastAsiaTheme="minorHAnsi"/>
          <w:color w:val="000000"/>
          <w:lang w:val="it-IT"/>
        </w:rPr>
        <w:t xml:space="preserve">deve essere allegata la seguente documentazione da presentare tramite SIAR in formato digitale PDF non modificabile: </w:t>
      </w:r>
    </w:p>
    <w:p w14:paraId="4DB2522C" w14:textId="77777777" w:rsidR="00922174" w:rsidRPr="00922174" w:rsidRDefault="00922174" w:rsidP="001716E9">
      <w:pPr>
        <w:pStyle w:val="Paragrafoelenco"/>
        <w:numPr>
          <w:ilvl w:val="0"/>
          <w:numId w:val="8"/>
        </w:numPr>
        <w:tabs>
          <w:tab w:val="left" w:pos="567"/>
        </w:tabs>
        <w:ind w:left="426"/>
        <w:rPr>
          <w:rFonts w:eastAsiaTheme="minorHAnsi"/>
          <w:color w:val="000000"/>
          <w:lang w:val="it-IT"/>
        </w:rPr>
      </w:pPr>
      <w:r w:rsidRPr="00922174">
        <w:rPr>
          <w:rFonts w:eastAsiaTheme="minorHAnsi"/>
          <w:b/>
          <w:bCs/>
          <w:color w:val="000000"/>
          <w:lang w:val="it-IT"/>
        </w:rPr>
        <w:t xml:space="preserve">Relazione tecnica di variante </w:t>
      </w:r>
      <w:r w:rsidRPr="00922174">
        <w:rPr>
          <w:rFonts w:eastAsiaTheme="minorHAnsi"/>
          <w:color w:val="000000"/>
          <w:lang w:val="it-IT"/>
        </w:rPr>
        <w:t xml:space="preserve">che descriva puntualmente la natura e le motivazioni che hanno portato alle modifiche del progetto inizialmente approvato, e, </w:t>
      </w:r>
      <w:r w:rsidR="00EB4599">
        <w:rPr>
          <w:rFonts w:eastAsiaTheme="minorHAnsi"/>
          <w:color w:val="000000"/>
          <w:lang w:val="it-IT"/>
        </w:rPr>
        <w:t>ove ricorra</w:t>
      </w:r>
      <w:r w:rsidRPr="00922174">
        <w:rPr>
          <w:rFonts w:eastAsiaTheme="minorHAnsi"/>
          <w:color w:val="000000"/>
          <w:lang w:val="it-IT"/>
        </w:rPr>
        <w:t xml:space="preserve">, anche in riferimento ai casi previsti dai pertinenti commi dell’articolo 106 del D.Lgs. n. 50/2016; </w:t>
      </w:r>
    </w:p>
    <w:p w14:paraId="4D074770" w14:textId="77777777" w:rsidR="00922174" w:rsidRPr="00922174" w:rsidRDefault="00922174" w:rsidP="001716E9">
      <w:pPr>
        <w:pStyle w:val="Paragrafoelenco"/>
        <w:numPr>
          <w:ilvl w:val="0"/>
          <w:numId w:val="8"/>
        </w:numPr>
        <w:tabs>
          <w:tab w:val="left" w:pos="567"/>
        </w:tabs>
        <w:ind w:left="426"/>
        <w:rPr>
          <w:rFonts w:eastAsiaTheme="minorHAnsi"/>
          <w:color w:val="000000"/>
          <w:lang w:val="it-IT"/>
        </w:rPr>
      </w:pPr>
      <w:r w:rsidRPr="00922174">
        <w:rPr>
          <w:rFonts w:eastAsiaTheme="minorHAnsi"/>
          <w:b/>
          <w:bCs/>
          <w:color w:val="000000"/>
          <w:lang w:val="it-IT"/>
        </w:rPr>
        <w:t xml:space="preserve">Elaborati grafici </w:t>
      </w:r>
      <w:r w:rsidRPr="00922174">
        <w:rPr>
          <w:rFonts w:eastAsiaTheme="minorHAnsi"/>
          <w:color w:val="000000"/>
          <w:lang w:val="it-IT"/>
        </w:rPr>
        <w:t xml:space="preserve">relativi alle opere oggetto di variazione; </w:t>
      </w:r>
    </w:p>
    <w:p w14:paraId="2B4C6B48" w14:textId="77777777" w:rsidR="00504F44" w:rsidRPr="00504F44" w:rsidRDefault="00922174" w:rsidP="001716E9">
      <w:pPr>
        <w:pStyle w:val="Paragrafoelenco"/>
        <w:numPr>
          <w:ilvl w:val="0"/>
          <w:numId w:val="8"/>
        </w:numPr>
        <w:tabs>
          <w:tab w:val="left" w:pos="567"/>
        </w:tabs>
        <w:ind w:left="426"/>
        <w:rPr>
          <w:rFonts w:eastAsiaTheme="minorHAnsi"/>
          <w:color w:val="000000"/>
          <w:lang w:val="it-IT"/>
        </w:rPr>
      </w:pPr>
      <w:r w:rsidRPr="00922174">
        <w:rPr>
          <w:rFonts w:eastAsiaTheme="minorHAnsi"/>
          <w:b/>
          <w:bCs/>
          <w:color w:val="000000"/>
          <w:lang w:val="it-IT"/>
        </w:rPr>
        <w:t xml:space="preserve">Computo metrico estimativo analitico di variante </w:t>
      </w:r>
      <w:r w:rsidRPr="00922174">
        <w:rPr>
          <w:rFonts w:eastAsiaTheme="minorHAnsi"/>
          <w:color w:val="000000"/>
          <w:lang w:val="it-IT"/>
        </w:rPr>
        <w:t>completo dei codici di riferimento delle voci di spesa, redatto in base al prezzario ufficiale della Regione Marche in materia di lavori pubblici, vigente al momento della domanda. Per le eventuali lavorazioni non previste dal prezzario regionale dovrà essere predisposta specifica analisi dei prezzi</w:t>
      </w:r>
      <w:r w:rsidR="001716E9">
        <w:rPr>
          <w:rFonts w:eastAsiaTheme="minorHAnsi"/>
          <w:color w:val="000000"/>
          <w:lang w:val="it-IT"/>
        </w:rPr>
        <w:t>;</w:t>
      </w:r>
      <w:r w:rsidRPr="00922174">
        <w:rPr>
          <w:rFonts w:eastAsiaTheme="minorHAnsi"/>
          <w:color w:val="000000"/>
          <w:lang w:val="it-IT"/>
        </w:rPr>
        <w:t xml:space="preserve"> </w:t>
      </w:r>
    </w:p>
    <w:p w14:paraId="2DBC6999" w14:textId="77777777" w:rsidR="00504F44" w:rsidRPr="00504F44" w:rsidRDefault="00504F44" w:rsidP="001716E9">
      <w:pPr>
        <w:pStyle w:val="Paragrafoelenco"/>
        <w:numPr>
          <w:ilvl w:val="0"/>
          <w:numId w:val="8"/>
        </w:numPr>
        <w:tabs>
          <w:tab w:val="left" w:pos="567"/>
        </w:tabs>
        <w:ind w:left="426"/>
        <w:rPr>
          <w:rFonts w:eastAsiaTheme="minorHAnsi"/>
          <w:color w:val="000000"/>
          <w:lang w:val="it-IT"/>
        </w:rPr>
      </w:pPr>
      <w:r w:rsidRPr="00504F44">
        <w:rPr>
          <w:rFonts w:eastAsiaTheme="minorHAnsi"/>
          <w:color w:val="000000"/>
          <w:lang w:val="it-IT"/>
        </w:rPr>
        <w:t xml:space="preserve">Per </w:t>
      </w:r>
      <w:r w:rsidRPr="00504F44">
        <w:rPr>
          <w:rFonts w:eastAsiaTheme="minorHAnsi"/>
          <w:b/>
          <w:bCs/>
          <w:color w:val="000000"/>
          <w:lang w:val="it-IT"/>
        </w:rPr>
        <w:t xml:space="preserve">l’acquisto </w:t>
      </w:r>
      <w:r w:rsidRPr="00504F44">
        <w:rPr>
          <w:rFonts w:eastAsiaTheme="minorHAnsi"/>
          <w:color w:val="000000"/>
          <w:lang w:val="it-IT"/>
        </w:rPr>
        <w:t xml:space="preserve">di </w:t>
      </w:r>
      <w:r w:rsidRPr="00504F44">
        <w:rPr>
          <w:rFonts w:eastAsiaTheme="minorHAnsi"/>
          <w:b/>
          <w:bCs/>
          <w:color w:val="000000"/>
          <w:lang w:val="it-IT"/>
        </w:rPr>
        <w:t xml:space="preserve">beni (arredi e attrezzature) </w:t>
      </w:r>
      <w:r w:rsidRPr="00504F44">
        <w:rPr>
          <w:rFonts w:eastAsiaTheme="minorHAnsi"/>
          <w:color w:val="000000"/>
          <w:lang w:val="it-IT"/>
        </w:rPr>
        <w:t>non compresi nelle voci del prezziario regionale vigente</w:t>
      </w:r>
      <w:r>
        <w:rPr>
          <w:rFonts w:eastAsiaTheme="minorHAnsi"/>
          <w:color w:val="000000"/>
          <w:lang w:val="it-IT"/>
        </w:rPr>
        <w:t>,</w:t>
      </w:r>
      <w:r w:rsidRPr="00504F44">
        <w:rPr>
          <w:rFonts w:eastAsiaTheme="minorHAnsi"/>
          <w:color w:val="000000"/>
          <w:lang w:val="it-IT"/>
        </w:rPr>
        <w:t xml:space="preserve"> si deve far riferimento alle procedure stabilite dal Codice dei contratti pubblici (D.Lgs. N. 50/2016) e </w:t>
      </w:r>
      <w:r w:rsidR="00EB4599">
        <w:rPr>
          <w:rFonts w:eastAsiaTheme="minorHAnsi"/>
          <w:color w:val="000000"/>
          <w:lang w:val="it-IT"/>
        </w:rPr>
        <w:t>s.m.</w:t>
      </w:r>
      <w:r w:rsidRPr="00504F44">
        <w:rPr>
          <w:rFonts w:eastAsiaTheme="minorHAnsi"/>
          <w:color w:val="000000"/>
          <w:lang w:val="it-IT"/>
        </w:rPr>
        <w:t xml:space="preserve"> e/o disposizioni attuative; </w:t>
      </w:r>
    </w:p>
    <w:p w14:paraId="302BCE27" w14:textId="77777777" w:rsidR="00504F44" w:rsidRPr="00504F44" w:rsidRDefault="00504F44" w:rsidP="001716E9">
      <w:pPr>
        <w:pStyle w:val="Paragrafoelenco"/>
        <w:numPr>
          <w:ilvl w:val="0"/>
          <w:numId w:val="8"/>
        </w:numPr>
        <w:tabs>
          <w:tab w:val="left" w:pos="567"/>
        </w:tabs>
        <w:ind w:left="426"/>
        <w:rPr>
          <w:rFonts w:eastAsiaTheme="minorHAnsi"/>
          <w:color w:val="000000"/>
          <w:lang w:val="it-IT"/>
        </w:rPr>
      </w:pPr>
      <w:r w:rsidRPr="00504F44">
        <w:rPr>
          <w:rFonts w:eastAsiaTheme="minorHAnsi"/>
          <w:b/>
          <w:bCs/>
          <w:color w:val="000000"/>
          <w:lang w:val="it-IT"/>
        </w:rPr>
        <w:t xml:space="preserve">Quadro economico di variante </w:t>
      </w:r>
      <w:r w:rsidRPr="00504F44">
        <w:rPr>
          <w:rFonts w:eastAsiaTheme="minorHAnsi"/>
          <w:color w:val="000000"/>
          <w:lang w:val="it-IT"/>
        </w:rPr>
        <w:t xml:space="preserve">contenente l’importo complessivo delle opere da realizzare e le relative somme a disposizione dell’amministrazione nel caso di ente pubblico; </w:t>
      </w:r>
    </w:p>
    <w:p w14:paraId="1B907128" w14:textId="77777777" w:rsidR="00504F44" w:rsidRPr="00504F44" w:rsidRDefault="00504F44" w:rsidP="001716E9">
      <w:pPr>
        <w:pStyle w:val="Paragrafoelenco"/>
        <w:numPr>
          <w:ilvl w:val="0"/>
          <w:numId w:val="8"/>
        </w:numPr>
        <w:tabs>
          <w:tab w:val="left" w:pos="567"/>
        </w:tabs>
        <w:ind w:left="426"/>
        <w:rPr>
          <w:rFonts w:eastAsiaTheme="minorHAnsi"/>
          <w:color w:val="000000"/>
          <w:lang w:val="it-IT"/>
        </w:rPr>
      </w:pPr>
      <w:r w:rsidRPr="00504F44">
        <w:rPr>
          <w:rFonts w:eastAsiaTheme="minorHAnsi"/>
          <w:b/>
          <w:bCs/>
          <w:color w:val="000000"/>
          <w:lang w:val="it-IT"/>
        </w:rPr>
        <w:t xml:space="preserve">Atto </w:t>
      </w:r>
      <w:r w:rsidR="00F855B4">
        <w:rPr>
          <w:rFonts w:eastAsiaTheme="minorHAnsi"/>
          <w:color w:val="000000"/>
          <w:lang w:val="it-IT"/>
        </w:rPr>
        <w:t>di approvazione della variante</w:t>
      </w:r>
      <w:r w:rsidRPr="00504F44">
        <w:rPr>
          <w:rFonts w:eastAsiaTheme="minorHAnsi"/>
          <w:color w:val="000000"/>
          <w:lang w:val="it-IT"/>
        </w:rPr>
        <w:t xml:space="preserve">; </w:t>
      </w:r>
    </w:p>
    <w:p w14:paraId="0F51CDD9" w14:textId="77777777" w:rsidR="00504F44" w:rsidRPr="00504F44" w:rsidRDefault="00504F44" w:rsidP="001716E9">
      <w:pPr>
        <w:pStyle w:val="Paragrafoelenco"/>
        <w:numPr>
          <w:ilvl w:val="0"/>
          <w:numId w:val="8"/>
        </w:numPr>
        <w:tabs>
          <w:tab w:val="left" w:pos="567"/>
        </w:tabs>
        <w:ind w:left="426"/>
        <w:rPr>
          <w:rFonts w:eastAsiaTheme="minorHAnsi"/>
          <w:color w:val="000000"/>
          <w:lang w:val="it-IT"/>
        </w:rPr>
      </w:pPr>
      <w:r w:rsidRPr="00504F44">
        <w:rPr>
          <w:rFonts w:eastAsiaTheme="minorHAnsi"/>
          <w:b/>
          <w:bCs/>
          <w:color w:val="000000"/>
          <w:lang w:val="it-IT"/>
        </w:rPr>
        <w:t xml:space="preserve">Eventuali atti autorizzativi </w:t>
      </w:r>
      <w:r w:rsidRPr="00504F44">
        <w:rPr>
          <w:rFonts w:eastAsiaTheme="minorHAnsi"/>
          <w:color w:val="000000"/>
          <w:lang w:val="it-IT"/>
        </w:rPr>
        <w:t xml:space="preserve">richiesti e/o rilasciati e dell’Autorità competente che li ha emessi. </w:t>
      </w:r>
    </w:p>
    <w:p w14:paraId="5052A7CB" w14:textId="77777777" w:rsidR="00922174" w:rsidRPr="00922174" w:rsidRDefault="00504F44" w:rsidP="001716E9">
      <w:pPr>
        <w:widowControl/>
        <w:autoSpaceDE w:val="0"/>
        <w:autoSpaceDN w:val="0"/>
        <w:adjustRightInd w:val="0"/>
        <w:jc w:val="both"/>
        <w:rPr>
          <w:rFonts w:eastAsiaTheme="minorHAnsi"/>
          <w:color w:val="000000"/>
          <w:lang w:val="it-IT"/>
        </w:rPr>
      </w:pPr>
      <w:r w:rsidRPr="00504F44">
        <w:rPr>
          <w:rFonts w:eastAsiaTheme="minorHAnsi"/>
          <w:color w:val="000000"/>
          <w:lang w:val="it-IT"/>
        </w:rPr>
        <w:t xml:space="preserve">I documenti sopra elencati devono essere timbrati e firmati dal tecnico progettista e devono corrispondere a quelli approvati dall’Amministrazione comunale. Eventuali ulteriori elaborati necessari per la completezza del </w:t>
      </w:r>
      <w:r w:rsidRPr="00504F44">
        <w:rPr>
          <w:rFonts w:eastAsiaTheme="minorHAnsi"/>
          <w:b/>
          <w:bCs/>
          <w:color w:val="000000"/>
          <w:lang w:val="it-IT"/>
        </w:rPr>
        <w:t xml:space="preserve">progetto di variante </w:t>
      </w:r>
      <w:r w:rsidRPr="00504F44">
        <w:rPr>
          <w:rFonts w:eastAsiaTheme="minorHAnsi"/>
          <w:color w:val="000000"/>
          <w:lang w:val="it-IT"/>
        </w:rPr>
        <w:t>ai sensi di legge, non andranno allegati alla domanda, ma conservati agli atti dell’ente.</w:t>
      </w:r>
    </w:p>
    <w:p w14:paraId="0DFBE5CC" w14:textId="77777777" w:rsidR="00CD6B79" w:rsidRDefault="00CD6B79" w:rsidP="001716E9">
      <w:pPr>
        <w:widowControl/>
        <w:autoSpaceDE w:val="0"/>
        <w:autoSpaceDN w:val="0"/>
        <w:adjustRightInd w:val="0"/>
        <w:jc w:val="both"/>
        <w:rPr>
          <w:rFonts w:asciiTheme="minorHAnsi" w:eastAsiaTheme="minorHAnsi" w:hAnsiTheme="minorHAnsi" w:cs="Arial"/>
          <w:color w:val="000000"/>
          <w:lang w:val="it-IT"/>
        </w:rPr>
      </w:pPr>
      <w:r w:rsidRPr="005A15B8">
        <w:rPr>
          <w:rFonts w:eastAsiaTheme="minorHAnsi"/>
          <w:lang w:val="it-IT"/>
        </w:rPr>
        <w:t xml:space="preserve">Computo metrico e disegni progettuali </w:t>
      </w:r>
      <w:r w:rsidRPr="00CD6B79">
        <w:rPr>
          <w:rFonts w:eastAsiaTheme="minorHAnsi"/>
          <w:lang w:val="it-IT"/>
        </w:rPr>
        <w:t xml:space="preserve">dovranno essere prodotti anche </w:t>
      </w:r>
      <w:r w:rsidRPr="005A15B8">
        <w:rPr>
          <w:rFonts w:eastAsiaTheme="minorHAnsi"/>
          <w:lang w:val="it-IT"/>
        </w:rPr>
        <w:t>in formato di foglio elettronico editabile e in formato DWG convertito in PDF</w:t>
      </w:r>
      <w:r>
        <w:rPr>
          <w:rFonts w:eastAsiaTheme="minorHAnsi"/>
          <w:lang w:val="it-IT"/>
        </w:rPr>
        <w:t>.</w:t>
      </w:r>
    </w:p>
    <w:p w14:paraId="13AB8ECA" w14:textId="77777777" w:rsidR="000D7283" w:rsidRPr="004462FF" w:rsidRDefault="000D7283" w:rsidP="001716E9">
      <w:pPr>
        <w:pStyle w:val="Corpotesto"/>
        <w:jc w:val="both"/>
        <w:rPr>
          <w:lang w:val="it-IT"/>
        </w:rPr>
      </w:pPr>
    </w:p>
    <w:p w14:paraId="3791A065" w14:textId="77777777" w:rsidR="000D7283" w:rsidRPr="009C56B5" w:rsidRDefault="00A04F79" w:rsidP="001716E9">
      <w:pPr>
        <w:pStyle w:val="Titolo3"/>
        <w:rPr>
          <w:b w:val="0"/>
          <w:i/>
          <w:color w:val="CC3300"/>
          <w:lang w:val="it-IT"/>
        </w:rPr>
      </w:pPr>
      <w:bookmarkStart w:id="29" w:name="_Toc510783969"/>
      <w:r>
        <w:rPr>
          <w:b w:val="0"/>
          <w:i/>
          <w:color w:val="CC3300"/>
          <w:lang w:val="it-IT"/>
        </w:rPr>
        <w:t>6</w:t>
      </w:r>
      <w:r w:rsidR="009C56B5">
        <w:rPr>
          <w:b w:val="0"/>
          <w:i/>
          <w:color w:val="CC3300"/>
          <w:lang w:val="it-IT"/>
        </w:rPr>
        <w:t>.1.3 I</w:t>
      </w:r>
      <w:r w:rsidR="002A473B" w:rsidRPr="009C56B5">
        <w:rPr>
          <w:b w:val="0"/>
          <w:i/>
          <w:color w:val="CC3300"/>
          <w:lang w:val="it-IT"/>
        </w:rPr>
        <w:t>struttoria delle domande</w:t>
      </w:r>
      <w:bookmarkEnd w:id="29"/>
    </w:p>
    <w:p w14:paraId="68C30154" w14:textId="77777777" w:rsidR="003B0447" w:rsidRPr="003B0447" w:rsidRDefault="002A473B" w:rsidP="001716E9">
      <w:pPr>
        <w:pStyle w:val="Corpotesto"/>
        <w:ind w:left="142"/>
        <w:jc w:val="both"/>
        <w:rPr>
          <w:lang w:val="it-IT"/>
        </w:rPr>
      </w:pPr>
      <w:r w:rsidRPr="004462FF">
        <w:rPr>
          <w:lang w:val="it-IT"/>
        </w:rPr>
        <w:t xml:space="preserve">L’istruttoria si svolge nell’arco temporale </w:t>
      </w:r>
      <w:r w:rsidRPr="004462FF">
        <w:rPr>
          <w:b/>
          <w:lang w:val="it-IT"/>
        </w:rPr>
        <w:t xml:space="preserve">di </w:t>
      </w:r>
      <w:r w:rsidR="00F855B4">
        <w:rPr>
          <w:b/>
          <w:lang w:val="it-IT"/>
        </w:rPr>
        <w:t>60</w:t>
      </w:r>
      <w:r w:rsidRPr="004462FF">
        <w:rPr>
          <w:b/>
          <w:lang w:val="it-IT"/>
        </w:rPr>
        <w:t xml:space="preserve"> giorni </w:t>
      </w:r>
      <w:r w:rsidRPr="004462FF">
        <w:rPr>
          <w:lang w:val="it-IT"/>
        </w:rPr>
        <w:t xml:space="preserve">ed è tesa a valutare la conformità qualitativa del progetto di variante e la sua compatibilità con il </w:t>
      </w:r>
      <w:r w:rsidR="00124CFD">
        <w:rPr>
          <w:lang w:val="it-IT"/>
        </w:rPr>
        <w:t xml:space="preserve">presente </w:t>
      </w:r>
      <w:r w:rsidRPr="004462FF">
        <w:rPr>
          <w:lang w:val="it-IT"/>
        </w:rPr>
        <w:t xml:space="preserve">bando soprattutto in riferimento </w:t>
      </w:r>
      <w:r w:rsidR="00124CFD" w:rsidRPr="004462FF">
        <w:rPr>
          <w:lang w:val="it-IT"/>
        </w:rPr>
        <w:t>all</w:t>
      </w:r>
      <w:r w:rsidR="00124CFD">
        <w:rPr>
          <w:lang w:val="it-IT"/>
        </w:rPr>
        <w:t xml:space="preserve">a </w:t>
      </w:r>
      <w:r w:rsidR="003B0447">
        <w:rPr>
          <w:lang w:val="it-IT"/>
        </w:rPr>
        <w:t>seguenti</w:t>
      </w:r>
      <w:r w:rsidR="00124CFD">
        <w:rPr>
          <w:lang w:val="it-IT"/>
        </w:rPr>
        <w:t xml:space="preserve"> </w:t>
      </w:r>
      <w:r w:rsidR="00124CFD" w:rsidRPr="004462FF">
        <w:rPr>
          <w:lang w:val="it-IT"/>
        </w:rPr>
        <w:t>condizion</w:t>
      </w:r>
      <w:r w:rsidR="003B0447">
        <w:rPr>
          <w:lang w:val="it-IT"/>
        </w:rPr>
        <w:t>i:</w:t>
      </w:r>
    </w:p>
    <w:p w14:paraId="1C16EE07" w14:textId="77777777" w:rsidR="003B0447" w:rsidRPr="003B0447" w:rsidRDefault="00F855B4" w:rsidP="001716E9">
      <w:pPr>
        <w:widowControl/>
        <w:autoSpaceDE w:val="0"/>
        <w:autoSpaceDN w:val="0"/>
        <w:adjustRightInd w:val="0"/>
        <w:spacing w:after="32"/>
        <w:ind w:left="426"/>
        <w:jc w:val="both"/>
        <w:rPr>
          <w:rFonts w:asciiTheme="minorHAnsi" w:eastAsiaTheme="minorHAnsi" w:hAnsiTheme="minorHAnsi" w:cs="Arial"/>
          <w:color w:val="000000"/>
          <w:lang w:val="it-IT"/>
        </w:rPr>
      </w:pPr>
      <w:r>
        <w:rPr>
          <w:rFonts w:asciiTheme="minorHAnsi" w:eastAsiaTheme="minorHAnsi" w:hAnsiTheme="minorHAnsi" w:cs="Arial"/>
          <w:color w:val="000000"/>
          <w:lang w:val="it-IT"/>
        </w:rPr>
        <w:t xml:space="preserve">a) </w:t>
      </w:r>
      <w:r w:rsidR="00BA1EF3">
        <w:rPr>
          <w:rFonts w:asciiTheme="minorHAnsi" w:eastAsiaTheme="minorHAnsi" w:hAnsiTheme="minorHAnsi" w:cs="Arial"/>
          <w:color w:val="000000"/>
          <w:lang w:val="it-IT"/>
        </w:rPr>
        <w:t xml:space="preserve"> </w:t>
      </w:r>
      <w:r>
        <w:rPr>
          <w:rFonts w:asciiTheme="minorHAnsi" w:eastAsiaTheme="minorHAnsi" w:hAnsiTheme="minorHAnsi" w:cs="Arial"/>
          <w:color w:val="000000"/>
          <w:lang w:val="it-IT"/>
        </w:rPr>
        <w:t>L</w:t>
      </w:r>
      <w:r w:rsidR="003B0447" w:rsidRPr="003B0447">
        <w:rPr>
          <w:rFonts w:asciiTheme="minorHAnsi" w:eastAsiaTheme="minorHAnsi" w:hAnsiTheme="minorHAnsi" w:cs="Arial"/>
          <w:color w:val="000000"/>
          <w:lang w:val="it-IT"/>
        </w:rPr>
        <w:t xml:space="preserve">a nuova articolazione della spesa non alteri le finalità originarie del progetto; </w:t>
      </w:r>
    </w:p>
    <w:p w14:paraId="36B63558" w14:textId="77777777" w:rsidR="003B0447" w:rsidRPr="003B0447" w:rsidRDefault="00F855B4" w:rsidP="001716E9">
      <w:pPr>
        <w:widowControl/>
        <w:autoSpaceDE w:val="0"/>
        <w:autoSpaceDN w:val="0"/>
        <w:adjustRightInd w:val="0"/>
        <w:ind w:left="709" w:hanging="283"/>
        <w:jc w:val="both"/>
        <w:rPr>
          <w:rFonts w:asciiTheme="minorHAnsi" w:eastAsiaTheme="minorHAnsi" w:hAnsiTheme="minorHAnsi" w:cs="Arial"/>
          <w:color w:val="000000"/>
          <w:lang w:val="it-IT"/>
        </w:rPr>
      </w:pPr>
      <w:r>
        <w:rPr>
          <w:rFonts w:asciiTheme="minorHAnsi" w:eastAsiaTheme="minorHAnsi" w:hAnsiTheme="minorHAnsi" w:cs="Arial"/>
          <w:color w:val="000000"/>
          <w:lang w:val="it-IT"/>
        </w:rPr>
        <w:lastRenderedPageBreak/>
        <w:t>b) L</w:t>
      </w:r>
      <w:r w:rsidR="003B0447" w:rsidRPr="003B0447">
        <w:rPr>
          <w:rFonts w:asciiTheme="minorHAnsi" w:eastAsiaTheme="minorHAnsi" w:hAnsiTheme="minorHAnsi" w:cs="Arial"/>
          <w:color w:val="000000"/>
          <w:lang w:val="it-IT"/>
        </w:rPr>
        <w:t xml:space="preserve">a variante non comporti un aumento del contributo concesso (eventuali maggiori spese sono totalmente a carico del richiedente); </w:t>
      </w:r>
    </w:p>
    <w:p w14:paraId="072950A8" w14:textId="77777777" w:rsidR="003B0447" w:rsidRPr="003B0447" w:rsidRDefault="00F855B4" w:rsidP="001716E9">
      <w:pPr>
        <w:widowControl/>
        <w:autoSpaceDE w:val="0"/>
        <w:autoSpaceDN w:val="0"/>
        <w:adjustRightInd w:val="0"/>
        <w:ind w:left="709" w:hanging="283"/>
        <w:jc w:val="both"/>
        <w:rPr>
          <w:rFonts w:asciiTheme="minorHAnsi" w:eastAsiaTheme="minorHAnsi" w:hAnsiTheme="minorHAnsi" w:cs="Arial"/>
          <w:color w:val="000000"/>
          <w:lang w:val="it-IT"/>
        </w:rPr>
      </w:pPr>
      <w:r>
        <w:rPr>
          <w:rFonts w:asciiTheme="minorHAnsi" w:eastAsiaTheme="minorHAnsi" w:hAnsiTheme="minorHAnsi" w:cs="Arial"/>
          <w:color w:val="000000"/>
          <w:lang w:val="it-IT"/>
        </w:rPr>
        <w:t xml:space="preserve">c) </w:t>
      </w:r>
      <w:r w:rsidR="00BA1EF3">
        <w:rPr>
          <w:rFonts w:asciiTheme="minorHAnsi" w:eastAsiaTheme="minorHAnsi" w:hAnsiTheme="minorHAnsi" w:cs="Arial"/>
          <w:color w:val="000000"/>
          <w:lang w:val="it-IT"/>
        </w:rPr>
        <w:t xml:space="preserve"> </w:t>
      </w:r>
      <w:r>
        <w:rPr>
          <w:rFonts w:asciiTheme="minorHAnsi" w:eastAsiaTheme="minorHAnsi" w:hAnsiTheme="minorHAnsi" w:cs="Arial"/>
          <w:color w:val="000000"/>
          <w:lang w:val="it-IT"/>
        </w:rPr>
        <w:t>L</w:t>
      </w:r>
      <w:r w:rsidR="003B0447" w:rsidRPr="003B0447">
        <w:rPr>
          <w:rFonts w:asciiTheme="minorHAnsi" w:eastAsiaTheme="minorHAnsi" w:hAnsiTheme="minorHAnsi" w:cs="Arial"/>
          <w:color w:val="000000"/>
          <w:lang w:val="it-IT"/>
        </w:rPr>
        <w:t xml:space="preserve">a variante non comporti la modifica delle condizioni di accesso e delle priorità assegnate, tali da determinare un punteggio di accesso ricalcolato inferiore a quello attribuito all’ultimo beneficiario collocatosi in posizione utile in graduatoria per il finanziamento. </w:t>
      </w:r>
    </w:p>
    <w:p w14:paraId="5707EEC8" w14:textId="77777777" w:rsidR="000D7283" w:rsidRPr="004462FF" w:rsidRDefault="002A473B" w:rsidP="001716E9">
      <w:pPr>
        <w:pStyle w:val="Corpotesto"/>
        <w:ind w:left="142" w:right="108"/>
        <w:jc w:val="both"/>
        <w:rPr>
          <w:lang w:val="it-IT"/>
        </w:rPr>
      </w:pPr>
      <w:r w:rsidRPr="004462FF">
        <w:rPr>
          <w:lang w:val="it-IT"/>
        </w:rPr>
        <w:t>L’istruttoria può determinare la totale o parziale ammissibilità della richiesta oppure l’inammissibilità della stessa.</w:t>
      </w:r>
      <w:r w:rsidR="00F855B4">
        <w:rPr>
          <w:lang w:val="it-IT"/>
        </w:rPr>
        <w:t xml:space="preserve"> </w:t>
      </w:r>
      <w:r w:rsidR="003B0447">
        <w:rPr>
          <w:lang w:val="it-IT"/>
        </w:rPr>
        <w:t>Nel</w:t>
      </w:r>
      <w:r w:rsidRPr="004462FF">
        <w:rPr>
          <w:lang w:val="it-IT"/>
        </w:rPr>
        <w:t xml:space="preserve"> caso di parziale o totale inammissibilità </w:t>
      </w:r>
      <w:r w:rsidR="00F3089F">
        <w:rPr>
          <w:lang w:val="it-IT"/>
        </w:rPr>
        <w:t>il GAL invierà comunicazione con l</w:t>
      </w:r>
      <w:r w:rsidRPr="004462FF">
        <w:rPr>
          <w:lang w:val="it-IT"/>
        </w:rPr>
        <w:t xml:space="preserve">e motivazioni ed </w:t>
      </w:r>
      <w:r w:rsidR="00F3089F">
        <w:rPr>
          <w:lang w:val="it-IT"/>
        </w:rPr>
        <w:t xml:space="preserve">con </w:t>
      </w:r>
      <w:r w:rsidRPr="004462FF">
        <w:rPr>
          <w:lang w:val="it-IT"/>
        </w:rPr>
        <w:t>indica</w:t>
      </w:r>
      <w:r w:rsidR="00F3089F">
        <w:rPr>
          <w:lang w:val="it-IT"/>
        </w:rPr>
        <w:t>zione del</w:t>
      </w:r>
      <w:r w:rsidRPr="004462FF">
        <w:rPr>
          <w:lang w:val="it-IT"/>
        </w:rPr>
        <w:t xml:space="preserve"> termine perentorio entro il quale dovranno pervenire eventuali memorie per il riesame.</w:t>
      </w:r>
    </w:p>
    <w:p w14:paraId="66605FDF" w14:textId="77777777" w:rsidR="000D7283" w:rsidRPr="004462FF" w:rsidRDefault="002A473B" w:rsidP="001716E9">
      <w:pPr>
        <w:pStyle w:val="Corpotesto"/>
        <w:spacing w:line="259" w:lineRule="auto"/>
        <w:ind w:left="112" w:right="149"/>
        <w:jc w:val="both"/>
        <w:rPr>
          <w:lang w:val="it-IT"/>
        </w:rPr>
      </w:pPr>
      <w:r w:rsidRPr="00D56997">
        <w:rPr>
          <w:lang w:val="it-IT"/>
        </w:rPr>
        <w:t xml:space="preserve">Il </w:t>
      </w:r>
      <w:r w:rsidR="00D56997" w:rsidRPr="00D56997">
        <w:rPr>
          <w:lang w:val="it-IT"/>
        </w:rPr>
        <w:t>Consiglio di Amministrazione del GAL</w:t>
      </w:r>
      <w:r w:rsidRPr="00D56997">
        <w:rPr>
          <w:lang w:val="it-IT"/>
        </w:rPr>
        <w:t xml:space="preserve"> adotta il provvedimento con il quale si determina l’esito delle richieste di variante.</w:t>
      </w:r>
    </w:p>
    <w:p w14:paraId="1A4AD976" w14:textId="77777777" w:rsidR="000D7283" w:rsidRPr="00E61D2D" w:rsidRDefault="003B0447" w:rsidP="00A04F79">
      <w:pPr>
        <w:pStyle w:val="Titolo2"/>
        <w:numPr>
          <w:ilvl w:val="1"/>
          <w:numId w:val="17"/>
        </w:numPr>
        <w:tabs>
          <w:tab w:val="left" w:pos="539"/>
        </w:tabs>
        <w:spacing w:before="184"/>
        <w:rPr>
          <w:color w:val="CC3300"/>
          <w:sz w:val="24"/>
          <w:szCs w:val="24"/>
          <w:lang w:val="it-IT"/>
        </w:rPr>
      </w:pPr>
      <w:bookmarkStart w:id="30" w:name="_Toc510783970"/>
      <w:r>
        <w:rPr>
          <w:color w:val="CC3300"/>
          <w:sz w:val="24"/>
          <w:szCs w:val="24"/>
          <w:lang w:val="it-IT"/>
        </w:rPr>
        <w:t>M</w:t>
      </w:r>
      <w:r w:rsidR="002A473B" w:rsidRPr="00E61D2D">
        <w:rPr>
          <w:color w:val="CC3300"/>
          <w:sz w:val="24"/>
          <w:szCs w:val="24"/>
          <w:lang w:val="it-IT"/>
        </w:rPr>
        <w:t>odifiche progettuali non sostanziali</w:t>
      </w:r>
      <w:bookmarkEnd w:id="30"/>
    </w:p>
    <w:p w14:paraId="4485497A" w14:textId="77777777" w:rsidR="00F855B4" w:rsidRPr="00F855B4" w:rsidRDefault="00EB4599" w:rsidP="001716E9">
      <w:pPr>
        <w:pStyle w:val="Default"/>
        <w:ind w:left="142"/>
        <w:jc w:val="both"/>
        <w:rPr>
          <w:b/>
          <w:bCs/>
          <w:color w:val="auto"/>
          <w:sz w:val="22"/>
          <w:szCs w:val="22"/>
        </w:rPr>
      </w:pPr>
      <w:r>
        <w:rPr>
          <w:rFonts w:eastAsiaTheme="minorHAnsi"/>
          <w:sz w:val="22"/>
          <w:szCs w:val="22"/>
        </w:rPr>
        <w:t>A</w:t>
      </w:r>
      <w:r w:rsidR="00F855B4" w:rsidRPr="00F855B4">
        <w:rPr>
          <w:rFonts w:eastAsiaTheme="minorHAnsi"/>
          <w:sz w:val="22"/>
          <w:szCs w:val="22"/>
        </w:rPr>
        <w:t>i fini del presente bando, sono considerate non sostanziali le modifiche di dettaglio o soluzioni tecniche migliorative, autorizzate ai sensi dell’art. 106 del D.Lgs. n. 50/2016, che comportano una variazione di spesa non superiore al 10% dell’importo contrattuale, sempre che tali modifiche non alterino i parametri che hanno reso finanziabile l’iniziativa. Per le modifiche progettuali non sostanziali non sussiste l’obbligo di comunicazione prima della realizzazione. La valutazione sarà effettuata direttamente al momento dell’accertamento finale e, di conseguenza, in caso di esito negativo, le spese rimarranno a totale carico del beneficiario.</w:t>
      </w:r>
    </w:p>
    <w:p w14:paraId="48609D58" w14:textId="77777777" w:rsidR="000D7283" w:rsidRPr="00F855B4" w:rsidRDefault="002A473B" w:rsidP="00A04F79">
      <w:pPr>
        <w:pStyle w:val="Titolo2"/>
        <w:numPr>
          <w:ilvl w:val="1"/>
          <w:numId w:val="17"/>
        </w:numPr>
        <w:tabs>
          <w:tab w:val="left" w:pos="539"/>
        </w:tabs>
        <w:spacing w:before="184"/>
        <w:rPr>
          <w:color w:val="CC3300"/>
          <w:sz w:val="24"/>
          <w:szCs w:val="24"/>
          <w:lang w:val="it-IT"/>
        </w:rPr>
      </w:pPr>
      <w:bookmarkStart w:id="31" w:name="_Toc510783971"/>
      <w:r w:rsidRPr="00F855B4">
        <w:rPr>
          <w:color w:val="CC3300"/>
          <w:sz w:val="24"/>
          <w:szCs w:val="24"/>
          <w:lang w:val="it-IT"/>
        </w:rPr>
        <w:t>Domand</w:t>
      </w:r>
      <w:r w:rsidR="002347EA" w:rsidRPr="00F855B4">
        <w:rPr>
          <w:color w:val="CC3300"/>
          <w:sz w:val="24"/>
          <w:szCs w:val="24"/>
          <w:lang w:val="it-IT"/>
        </w:rPr>
        <w:t>e</w:t>
      </w:r>
      <w:r w:rsidRPr="00F855B4">
        <w:rPr>
          <w:color w:val="CC3300"/>
          <w:sz w:val="24"/>
          <w:szCs w:val="24"/>
          <w:lang w:val="it-IT"/>
        </w:rPr>
        <w:t xml:space="preserve"> di pagamento</w:t>
      </w:r>
      <w:r w:rsidRPr="00F855B4">
        <w:rPr>
          <w:color w:val="CC3300"/>
          <w:spacing w:val="-16"/>
          <w:sz w:val="24"/>
          <w:szCs w:val="24"/>
          <w:lang w:val="it-IT"/>
        </w:rPr>
        <w:t xml:space="preserve"> </w:t>
      </w:r>
      <w:r w:rsidR="00F855B4">
        <w:rPr>
          <w:color w:val="CC3300"/>
          <w:spacing w:val="-16"/>
          <w:sz w:val="24"/>
          <w:szCs w:val="24"/>
          <w:lang w:val="it-IT"/>
        </w:rPr>
        <w:t>anticipo</w:t>
      </w:r>
      <w:bookmarkEnd w:id="31"/>
    </w:p>
    <w:p w14:paraId="3D811282" w14:textId="77777777" w:rsidR="006339EA" w:rsidRPr="009C2E7E" w:rsidRDefault="00C74931" w:rsidP="001716E9">
      <w:pPr>
        <w:pStyle w:val="TableParagraph"/>
        <w:jc w:val="both"/>
        <w:rPr>
          <w:b/>
          <w:bCs/>
          <w:lang w:val="it-IT"/>
        </w:rPr>
      </w:pPr>
      <w:r w:rsidRPr="00C74931">
        <w:rPr>
          <w:lang w:val="it-IT"/>
        </w:rPr>
        <w:t xml:space="preserve">L’anticipo può essere concesso fino ad un </w:t>
      </w:r>
      <w:r w:rsidRPr="00706E7E">
        <w:rPr>
          <w:lang w:val="it-IT"/>
        </w:rPr>
        <w:t xml:space="preserve">massimo del </w:t>
      </w:r>
      <w:r w:rsidRPr="00810CAE">
        <w:rPr>
          <w:b/>
          <w:lang w:val="it-IT"/>
        </w:rPr>
        <w:t>50%</w:t>
      </w:r>
      <w:r w:rsidRPr="00C74931">
        <w:rPr>
          <w:lang w:val="it-IT"/>
        </w:rPr>
        <w:t xml:space="preserve"> </w:t>
      </w:r>
      <w:r>
        <w:rPr>
          <w:lang w:val="it-IT"/>
        </w:rPr>
        <w:t xml:space="preserve">del contributo </w:t>
      </w:r>
      <w:r w:rsidR="009C2E7E">
        <w:rPr>
          <w:lang w:val="it-IT"/>
        </w:rPr>
        <w:t>spettante su</w:t>
      </w:r>
      <w:r w:rsidR="009C2E7E" w:rsidRPr="009C2E7E">
        <w:rPr>
          <w:lang w:val="it-IT"/>
        </w:rPr>
        <w:t>ll’importo definitivo dopo l’espletamento della gara da parte del Comune</w:t>
      </w:r>
      <w:r>
        <w:rPr>
          <w:lang w:val="it-IT"/>
        </w:rPr>
        <w:t>.</w:t>
      </w:r>
      <w:r w:rsidR="009C2E7E" w:rsidRPr="009C2E7E">
        <w:rPr>
          <w:rFonts w:ascii="Times New Roman" w:hAnsi="Times New Roman" w:cs="Times New Roman"/>
          <w:sz w:val="24"/>
          <w:szCs w:val="24"/>
          <w:lang w:val="it-IT"/>
        </w:rPr>
        <w:t xml:space="preserve"> </w:t>
      </w:r>
      <w:r w:rsidR="009C2E7E" w:rsidRPr="009C2E7E">
        <w:rPr>
          <w:lang w:val="it-IT"/>
        </w:rPr>
        <w:t>La concessione di tale anticipo è subordinata alla presentazione da parte del Comune di un atto rilasciato dall’organo giuridico decisionale con l’impegno a versare l’importo erogato a titolo di anticipo qualora il diritto all’anticipo venga meno o nel caso in cui l’investimento</w:t>
      </w:r>
      <w:r w:rsidR="009C2E7E" w:rsidRPr="009C2E7E">
        <w:rPr>
          <w:rFonts w:ascii="Times New Roman" w:hAnsi="Times New Roman" w:cs="Times New Roman"/>
          <w:sz w:val="24"/>
          <w:szCs w:val="24"/>
          <w:lang w:val="it-IT"/>
        </w:rPr>
        <w:t xml:space="preserve"> </w:t>
      </w:r>
      <w:r w:rsidR="009C2E7E" w:rsidRPr="009C2E7E">
        <w:rPr>
          <w:lang w:val="it-IT"/>
        </w:rPr>
        <w:t xml:space="preserve">realizzato determini un </w:t>
      </w:r>
      <w:r w:rsidR="000025BE">
        <w:rPr>
          <w:lang w:val="it-IT"/>
        </w:rPr>
        <w:t>contributo</w:t>
      </w:r>
      <w:r w:rsidR="000025BE" w:rsidRPr="009C2E7E">
        <w:rPr>
          <w:lang w:val="it-IT"/>
        </w:rPr>
        <w:t xml:space="preserve"> </w:t>
      </w:r>
      <w:r w:rsidR="009C2E7E" w:rsidRPr="009C2E7E">
        <w:rPr>
          <w:lang w:val="it-IT"/>
        </w:rPr>
        <w:t>inferiore alla somma liquidata a titolo di anticipazione</w:t>
      </w:r>
      <w:r w:rsidR="009C2E7E" w:rsidRPr="009C2E7E">
        <w:rPr>
          <w:rFonts w:ascii="Times New Roman" w:hAnsi="Times New Roman" w:cs="Times New Roman"/>
          <w:sz w:val="24"/>
          <w:szCs w:val="24"/>
          <w:lang w:val="it-IT"/>
        </w:rPr>
        <w:t>.</w:t>
      </w:r>
    </w:p>
    <w:p w14:paraId="1BAFE164" w14:textId="77777777" w:rsidR="00C74931" w:rsidRDefault="00C74931" w:rsidP="001716E9">
      <w:pPr>
        <w:pStyle w:val="Titolo3"/>
        <w:rPr>
          <w:b w:val="0"/>
          <w:i/>
          <w:color w:val="CC3300"/>
          <w:lang w:val="it-IT"/>
        </w:rPr>
      </w:pPr>
    </w:p>
    <w:p w14:paraId="45667CD7" w14:textId="77777777" w:rsidR="00274777" w:rsidRPr="006339EA" w:rsidRDefault="00A04F79" w:rsidP="001716E9">
      <w:pPr>
        <w:pStyle w:val="Titolo3"/>
        <w:rPr>
          <w:rFonts w:asciiTheme="majorHAnsi" w:hAnsiTheme="majorHAnsi"/>
          <w:b w:val="0"/>
          <w:i/>
          <w:color w:val="CC3300"/>
          <w:lang w:val="it-IT"/>
        </w:rPr>
      </w:pPr>
      <w:bookmarkStart w:id="32" w:name="_Toc510783972"/>
      <w:r>
        <w:rPr>
          <w:rFonts w:asciiTheme="majorHAnsi" w:hAnsiTheme="majorHAnsi"/>
          <w:b w:val="0"/>
          <w:i/>
          <w:color w:val="CC3300"/>
          <w:lang w:val="it-IT"/>
        </w:rPr>
        <w:t>6</w:t>
      </w:r>
      <w:r w:rsidR="006339EA" w:rsidRPr="006339EA">
        <w:rPr>
          <w:rFonts w:asciiTheme="majorHAnsi" w:hAnsiTheme="majorHAnsi"/>
          <w:b w:val="0"/>
          <w:i/>
          <w:color w:val="CC3300"/>
          <w:lang w:val="it-IT"/>
        </w:rPr>
        <w:t xml:space="preserve">.3.1 </w:t>
      </w:r>
      <w:r w:rsidR="00C74931">
        <w:rPr>
          <w:rFonts w:asciiTheme="majorHAnsi" w:hAnsiTheme="majorHAnsi"/>
          <w:b w:val="0"/>
          <w:i/>
          <w:color w:val="CC3300"/>
          <w:lang w:val="it-IT"/>
        </w:rPr>
        <w:t xml:space="preserve">Presentazione delle domande di </w:t>
      </w:r>
      <w:r w:rsidR="00901941">
        <w:rPr>
          <w:rFonts w:asciiTheme="majorHAnsi" w:hAnsiTheme="majorHAnsi"/>
          <w:b w:val="0"/>
          <w:i/>
          <w:color w:val="CC3300"/>
          <w:lang w:val="it-IT"/>
        </w:rPr>
        <w:t>anticipo</w:t>
      </w:r>
      <w:bookmarkEnd w:id="32"/>
    </w:p>
    <w:p w14:paraId="07D010D6" w14:textId="77777777" w:rsidR="00C74931" w:rsidRPr="00C74931" w:rsidRDefault="00C74931" w:rsidP="001716E9">
      <w:pPr>
        <w:widowControl/>
        <w:autoSpaceDE w:val="0"/>
        <w:autoSpaceDN w:val="0"/>
        <w:adjustRightInd w:val="0"/>
        <w:ind w:left="142"/>
        <w:jc w:val="both"/>
        <w:rPr>
          <w:rFonts w:ascii="Times New Roman" w:eastAsiaTheme="minorHAnsi" w:hAnsi="Times New Roman" w:cs="Times New Roman"/>
          <w:color w:val="000000"/>
          <w:sz w:val="23"/>
          <w:szCs w:val="23"/>
          <w:lang w:val="it-IT"/>
        </w:rPr>
      </w:pPr>
      <w:r w:rsidRPr="00C74931">
        <w:rPr>
          <w:rFonts w:eastAsiaTheme="minorHAnsi"/>
          <w:color w:val="000000"/>
          <w:lang w:val="it-IT"/>
        </w:rPr>
        <w:t>La domanda di pagamento dell’anticipo deve essere presentata attraverso il SIAR all’indirizzo: http://siar.regione.marche.it/siarweb/homepage.aspx e deve essere allegata la seguente documentazione in formato digitale PDF non modificabile</w:t>
      </w:r>
      <w:r w:rsidRPr="00C74931">
        <w:rPr>
          <w:rFonts w:ascii="Times New Roman" w:eastAsiaTheme="minorHAnsi" w:hAnsi="Times New Roman" w:cs="Times New Roman"/>
          <w:color w:val="000000"/>
          <w:sz w:val="23"/>
          <w:szCs w:val="23"/>
          <w:lang w:val="it-IT"/>
        </w:rPr>
        <w:t xml:space="preserve">: </w:t>
      </w:r>
    </w:p>
    <w:p w14:paraId="54229538" w14:textId="77777777" w:rsidR="00C74931" w:rsidRPr="00C74931" w:rsidRDefault="00C74931" w:rsidP="001716E9">
      <w:pPr>
        <w:widowControl/>
        <w:autoSpaceDE w:val="0"/>
        <w:autoSpaceDN w:val="0"/>
        <w:adjustRightInd w:val="0"/>
        <w:spacing w:after="32"/>
        <w:ind w:left="426"/>
        <w:jc w:val="both"/>
        <w:rPr>
          <w:rFonts w:eastAsiaTheme="minorHAnsi"/>
          <w:color w:val="000000"/>
          <w:lang w:val="it-IT"/>
        </w:rPr>
      </w:pPr>
      <w:r w:rsidRPr="00C74931">
        <w:rPr>
          <w:rFonts w:eastAsiaTheme="minorHAnsi"/>
          <w:color w:val="000000"/>
          <w:lang w:val="it-IT"/>
        </w:rPr>
        <w:t xml:space="preserve">a) </w:t>
      </w:r>
      <w:r w:rsidRPr="00C74931">
        <w:rPr>
          <w:rFonts w:eastAsiaTheme="minorHAnsi"/>
          <w:b/>
          <w:bCs/>
          <w:color w:val="000000"/>
          <w:lang w:val="it-IT"/>
        </w:rPr>
        <w:t xml:space="preserve">Atto di impegno </w:t>
      </w:r>
      <w:r w:rsidRPr="00C74931">
        <w:rPr>
          <w:rFonts w:eastAsiaTheme="minorHAnsi"/>
          <w:color w:val="000000"/>
          <w:lang w:val="it-IT"/>
        </w:rPr>
        <w:t>dell’organo giuridico decisionale del Comune</w:t>
      </w:r>
      <w:r w:rsidR="00452DCE">
        <w:rPr>
          <w:rFonts w:eastAsiaTheme="minorHAnsi"/>
          <w:color w:val="000000"/>
          <w:lang w:val="it-IT"/>
        </w:rPr>
        <w:t xml:space="preserve"> di cui al precedente punto </w:t>
      </w:r>
      <w:r w:rsidR="00B15DB9">
        <w:rPr>
          <w:rFonts w:eastAsiaTheme="minorHAnsi"/>
          <w:color w:val="000000"/>
          <w:lang w:val="it-IT"/>
        </w:rPr>
        <w:t>6</w:t>
      </w:r>
      <w:r w:rsidR="00452DCE">
        <w:rPr>
          <w:rFonts w:eastAsiaTheme="minorHAnsi"/>
          <w:color w:val="000000"/>
          <w:lang w:val="it-IT"/>
        </w:rPr>
        <w:t>.3</w:t>
      </w:r>
      <w:r w:rsidRPr="00C74931">
        <w:rPr>
          <w:rFonts w:eastAsiaTheme="minorHAnsi"/>
          <w:color w:val="000000"/>
          <w:lang w:val="it-IT"/>
        </w:rPr>
        <w:t xml:space="preserve">; </w:t>
      </w:r>
    </w:p>
    <w:p w14:paraId="4DC35704" w14:textId="77777777" w:rsidR="00C74931" w:rsidRPr="00C74931" w:rsidRDefault="00C74931" w:rsidP="001716E9">
      <w:pPr>
        <w:widowControl/>
        <w:autoSpaceDE w:val="0"/>
        <w:autoSpaceDN w:val="0"/>
        <w:adjustRightInd w:val="0"/>
        <w:spacing w:after="32"/>
        <w:ind w:left="426"/>
        <w:jc w:val="both"/>
        <w:rPr>
          <w:rFonts w:eastAsiaTheme="minorHAnsi"/>
          <w:color w:val="000000"/>
          <w:lang w:val="it-IT"/>
        </w:rPr>
      </w:pPr>
      <w:r w:rsidRPr="00C74931">
        <w:rPr>
          <w:rFonts w:eastAsiaTheme="minorHAnsi"/>
          <w:color w:val="000000"/>
          <w:lang w:val="it-IT"/>
        </w:rPr>
        <w:t xml:space="preserve">b) </w:t>
      </w:r>
      <w:r w:rsidRPr="00706E7E">
        <w:rPr>
          <w:rFonts w:eastAsiaTheme="minorHAnsi"/>
          <w:b/>
          <w:color w:val="000000"/>
          <w:lang w:val="it-IT"/>
        </w:rPr>
        <w:t>Sottoscrizione della dichiarazione di impegno</w:t>
      </w:r>
      <w:r w:rsidRPr="00C74931">
        <w:rPr>
          <w:rFonts w:eastAsiaTheme="minorHAnsi"/>
          <w:color w:val="000000"/>
          <w:lang w:val="it-IT"/>
        </w:rPr>
        <w:t xml:space="preserve"> su modulistica AGEA</w:t>
      </w:r>
      <w:r w:rsidR="00706E7E">
        <w:rPr>
          <w:rFonts w:eastAsiaTheme="minorHAnsi"/>
          <w:color w:val="000000"/>
          <w:lang w:val="it-IT"/>
        </w:rPr>
        <w:t>;</w:t>
      </w:r>
    </w:p>
    <w:p w14:paraId="59EE0DD7" w14:textId="77777777" w:rsidR="00C74931" w:rsidRPr="00C74931" w:rsidRDefault="00C74931" w:rsidP="001716E9">
      <w:pPr>
        <w:widowControl/>
        <w:autoSpaceDE w:val="0"/>
        <w:autoSpaceDN w:val="0"/>
        <w:adjustRightInd w:val="0"/>
        <w:spacing w:after="32"/>
        <w:ind w:left="426"/>
        <w:jc w:val="both"/>
        <w:rPr>
          <w:rFonts w:eastAsiaTheme="minorHAnsi"/>
          <w:color w:val="000000"/>
          <w:lang w:val="it-IT"/>
        </w:rPr>
      </w:pPr>
      <w:r w:rsidRPr="00C74931">
        <w:rPr>
          <w:rFonts w:eastAsiaTheme="minorHAnsi"/>
          <w:color w:val="000000"/>
          <w:lang w:val="it-IT"/>
        </w:rPr>
        <w:t xml:space="preserve">c) </w:t>
      </w:r>
      <w:r w:rsidRPr="00C74931">
        <w:rPr>
          <w:rFonts w:eastAsiaTheme="minorHAnsi"/>
          <w:b/>
          <w:bCs/>
          <w:color w:val="000000"/>
          <w:lang w:val="it-IT"/>
        </w:rPr>
        <w:t>Dichiarazione sostitutiva</w:t>
      </w:r>
      <w:r w:rsidRPr="00C74931">
        <w:rPr>
          <w:rFonts w:eastAsiaTheme="minorHAnsi"/>
          <w:color w:val="000000"/>
          <w:lang w:val="it-IT"/>
        </w:rPr>
        <w:t xml:space="preserve">, ai sensi degli articoli 46 e 47 del DPR 445/2000, sottoscritta dal legale rappresentante, con l’indicazione degli estremi: </w:t>
      </w:r>
    </w:p>
    <w:p w14:paraId="1C95E5B2" w14:textId="77777777" w:rsidR="00C74931" w:rsidRPr="00C74931" w:rsidRDefault="00C74931" w:rsidP="001716E9">
      <w:pPr>
        <w:widowControl/>
        <w:autoSpaceDE w:val="0"/>
        <w:autoSpaceDN w:val="0"/>
        <w:adjustRightInd w:val="0"/>
        <w:spacing w:after="32"/>
        <w:ind w:left="567"/>
        <w:jc w:val="both"/>
        <w:rPr>
          <w:rFonts w:eastAsiaTheme="minorHAnsi"/>
          <w:color w:val="000000"/>
          <w:lang w:val="it-IT"/>
        </w:rPr>
      </w:pPr>
      <w:r w:rsidRPr="00C74931">
        <w:rPr>
          <w:rFonts w:eastAsiaTheme="minorHAnsi"/>
          <w:color w:val="000000"/>
          <w:lang w:val="it-IT"/>
        </w:rPr>
        <w:t xml:space="preserve">- </w:t>
      </w:r>
      <w:r w:rsidR="00BA1EF3">
        <w:rPr>
          <w:rFonts w:eastAsiaTheme="minorHAnsi"/>
          <w:color w:val="000000"/>
          <w:lang w:val="it-IT"/>
        </w:rPr>
        <w:t>D</w:t>
      </w:r>
      <w:r w:rsidRPr="00C74931">
        <w:rPr>
          <w:rFonts w:eastAsiaTheme="minorHAnsi"/>
          <w:color w:val="000000"/>
          <w:lang w:val="it-IT"/>
        </w:rPr>
        <w:t xml:space="preserve">ell’atto di affidamento dei lavori e/o forniture; </w:t>
      </w:r>
    </w:p>
    <w:p w14:paraId="3D99A96B" w14:textId="77777777" w:rsidR="00C74931" w:rsidRPr="00C74931" w:rsidRDefault="00BA1EF3" w:rsidP="001716E9">
      <w:pPr>
        <w:widowControl/>
        <w:autoSpaceDE w:val="0"/>
        <w:autoSpaceDN w:val="0"/>
        <w:adjustRightInd w:val="0"/>
        <w:spacing w:after="32"/>
        <w:ind w:left="567"/>
        <w:jc w:val="both"/>
        <w:rPr>
          <w:rFonts w:eastAsiaTheme="minorHAnsi"/>
          <w:color w:val="000000"/>
          <w:lang w:val="it-IT"/>
        </w:rPr>
      </w:pPr>
      <w:r>
        <w:rPr>
          <w:rFonts w:eastAsiaTheme="minorHAnsi"/>
          <w:color w:val="000000"/>
          <w:lang w:val="it-IT"/>
        </w:rPr>
        <w:t>- D</w:t>
      </w:r>
      <w:r w:rsidR="00C74931" w:rsidRPr="00C74931">
        <w:rPr>
          <w:rFonts w:eastAsiaTheme="minorHAnsi"/>
          <w:color w:val="000000"/>
          <w:lang w:val="it-IT"/>
        </w:rPr>
        <w:t xml:space="preserve">el contratto di appalto; </w:t>
      </w:r>
    </w:p>
    <w:p w14:paraId="4B0539D9" w14:textId="77777777" w:rsidR="00C74931" w:rsidRDefault="00BA1EF3" w:rsidP="001716E9">
      <w:pPr>
        <w:widowControl/>
        <w:autoSpaceDE w:val="0"/>
        <w:autoSpaceDN w:val="0"/>
        <w:adjustRightInd w:val="0"/>
        <w:spacing w:after="32"/>
        <w:ind w:left="567"/>
        <w:jc w:val="both"/>
        <w:rPr>
          <w:rFonts w:eastAsiaTheme="minorHAnsi"/>
          <w:color w:val="000000"/>
          <w:lang w:val="it-IT"/>
        </w:rPr>
      </w:pPr>
      <w:r>
        <w:rPr>
          <w:rFonts w:eastAsiaTheme="minorHAnsi"/>
          <w:color w:val="000000"/>
          <w:lang w:val="it-IT"/>
        </w:rPr>
        <w:t>- D</w:t>
      </w:r>
      <w:r w:rsidR="00C74931" w:rsidRPr="00C74931">
        <w:rPr>
          <w:rFonts w:eastAsiaTheme="minorHAnsi"/>
          <w:color w:val="000000"/>
          <w:lang w:val="it-IT"/>
        </w:rPr>
        <w:t xml:space="preserve">el verbale di consegna e di inizio dei lavori. </w:t>
      </w:r>
    </w:p>
    <w:p w14:paraId="22891AB7" w14:textId="77777777" w:rsidR="00C74931" w:rsidRDefault="00C74931" w:rsidP="001716E9">
      <w:pPr>
        <w:pStyle w:val="Corpotesto"/>
        <w:ind w:left="113" w:right="552"/>
        <w:jc w:val="both"/>
        <w:rPr>
          <w:rFonts w:eastAsiaTheme="minorHAnsi"/>
          <w:color w:val="000000"/>
          <w:lang w:val="it-IT"/>
        </w:rPr>
      </w:pPr>
    </w:p>
    <w:p w14:paraId="00D2B301" w14:textId="77777777" w:rsidR="00C74931" w:rsidRPr="00C74931" w:rsidRDefault="00A04F79" w:rsidP="001716E9">
      <w:pPr>
        <w:pStyle w:val="Titolo3"/>
        <w:rPr>
          <w:rFonts w:asciiTheme="majorHAnsi" w:hAnsiTheme="majorHAnsi"/>
          <w:b w:val="0"/>
          <w:i/>
          <w:color w:val="CC3300"/>
          <w:lang w:val="it-IT"/>
        </w:rPr>
      </w:pPr>
      <w:bookmarkStart w:id="33" w:name="_Toc510783973"/>
      <w:r>
        <w:rPr>
          <w:rFonts w:asciiTheme="majorHAnsi" w:hAnsiTheme="majorHAnsi"/>
          <w:b w:val="0"/>
          <w:i/>
          <w:color w:val="CC3300"/>
          <w:lang w:val="it-IT"/>
        </w:rPr>
        <w:t>6.</w:t>
      </w:r>
      <w:r w:rsidR="00C74931" w:rsidRPr="00C74931">
        <w:rPr>
          <w:rFonts w:asciiTheme="majorHAnsi" w:hAnsiTheme="majorHAnsi"/>
          <w:b w:val="0"/>
          <w:i/>
          <w:color w:val="CC3300"/>
          <w:lang w:val="it-IT"/>
        </w:rPr>
        <w:t>3.2 Istruttoria delle domande</w:t>
      </w:r>
      <w:bookmarkEnd w:id="33"/>
      <w:r w:rsidR="00C74931" w:rsidRPr="00C74931">
        <w:rPr>
          <w:rFonts w:asciiTheme="majorHAnsi" w:hAnsiTheme="majorHAnsi"/>
          <w:b w:val="0"/>
          <w:i/>
          <w:color w:val="CC3300"/>
          <w:lang w:val="it-IT"/>
        </w:rPr>
        <w:t xml:space="preserve"> </w:t>
      </w:r>
    </w:p>
    <w:p w14:paraId="2E29DCA5" w14:textId="77777777" w:rsidR="00C74931" w:rsidRDefault="00C74931" w:rsidP="001716E9">
      <w:pPr>
        <w:pStyle w:val="Corpotesto"/>
        <w:ind w:left="113" w:right="-53"/>
        <w:jc w:val="both"/>
        <w:rPr>
          <w:rFonts w:eastAsiaTheme="minorHAnsi"/>
          <w:color w:val="000000"/>
          <w:lang w:val="it-IT"/>
        </w:rPr>
      </w:pPr>
      <w:r w:rsidRPr="00C74931">
        <w:rPr>
          <w:rFonts w:eastAsiaTheme="minorHAnsi"/>
          <w:color w:val="000000"/>
          <w:lang w:val="it-IT"/>
        </w:rPr>
        <w:t>Le verifiche sono effettuate entro 45 giorni dalla presentazione della richiesta. La rendicontazione delle spese riferite all’importo erogato come anticipo è posticipata al momento della presentazione della domanda di saldo. Nel caso di decadenza dall’aiuto il beneficiario è tenuto a restituire le somme percepite.</w:t>
      </w:r>
    </w:p>
    <w:p w14:paraId="17027106" w14:textId="77777777" w:rsidR="00274777" w:rsidRPr="002347EA" w:rsidRDefault="00274777" w:rsidP="001716E9">
      <w:pPr>
        <w:pStyle w:val="Corpotesto"/>
        <w:ind w:right="552"/>
        <w:jc w:val="both"/>
        <w:rPr>
          <w:b/>
          <w:lang w:val="it-IT"/>
        </w:rPr>
      </w:pPr>
    </w:p>
    <w:p w14:paraId="53B6B24E" w14:textId="77777777" w:rsidR="00274777" w:rsidRPr="00C74931" w:rsidRDefault="00274777" w:rsidP="00A04F79">
      <w:pPr>
        <w:pStyle w:val="Titolo2"/>
        <w:numPr>
          <w:ilvl w:val="1"/>
          <w:numId w:val="17"/>
        </w:numPr>
        <w:tabs>
          <w:tab w:val="left" w:pos="539"/>
        </w:tabs>
        <w:spacing w:before="184"/>
        <w:rPr>
          <w:color w:val="CC3300"/>
          <w:sz w:val="24"/>
          <w:szCs w:val="24"/>
          <w:lang w:val="it-IT"/>
        </w:rPr>
      </w:pPr>
      <w:bookmarkStart w:id="34" w:name="_Toc510783974"/>
      <w:r w:rsidRPr="00C74931">
        <w:rPr>
          <w:color w:val="CC3300"/>
          <w:sz w:val="24"/>
          <w:szCs w:val="24"/>
          <w:lang w:val="it-IT"/>
        </w:rPr>
        <w:t>Domanda di pagament</w:t>
      </w:r>
      <w:r w:rsidR="003A106C" w:rsidRPr="00C74931">
        <w:rPr>
          <w:color w:val="CC3300"/>
          <w:sz w:val="24"/>
          <w:szCs w:val="24"/>
          <w:lang w:val="it-IT"/>
        </w:rPr>
        <w:t xml:space="preserve">o del </w:t>
      </w:r>
      <w:r w:rsidR="007741F9" w:rsidRPr="00C74931">
        <w:rPr>
          <w:color w:val="CC3300"/>
          <w:sz w:val="24"/>
          <w:szCs w:val="24"/>
          <w:lang w:val="it-IT"/>
        </w:rPr>
        <w:t>saldo</w:t>
      </w:r>
      <w:r w:rsidR="003A106C" w:rsidRPr="00C74931">
        <w:rPr>
          <w:color w:val="CC3300"/>
          <w:sz w:val="24"/>
          <w:szCs w:val="24"/>
          <w:lang w:val="it-IT"/>
        </w:rPr>
        <w:t xml:space="preserve"> finale</w:t>
      </w:r>
      <w:bookmarkEnd w:id="34"/>
    </w:p>
    <w:p w14:paraId="22E34898" w14:textId="77777777" w:rsidR="007741F9" w:rsidRPr="00095FDC" w:rsidRDefault="007741F9" w:rsidP="001716E9">
      <w:pPr>
        <w:pStyle w:val="Corpotesto"/>
        <w:ind w:left="112" w:right="110"/>
        <w:jc w:val="both"/>
        <w:rPr>
          <w:b/>
          <w:lang w:val="it-IT"/>
        </w:rPr>
      </w:pPr>
      <w:r w:rsidRPr="004462FF">
        <w:rPr>
          <w:lang w:val="it-IT"/>
        </w:rPr>
        <w:t xml:space="preserve">La domanda </w:t>
      </w:r>
      <w:r w:rsidR="00766166">
        <w:rPr>
          <w:lang w:val="it-IT"/>
        </w:rPr>
        <w:t xml:space="preserve">di pagamento del </w:t>
      </w:r>
      <w:r w:rsidR="00766166" w:rsidRPr="009842C9">
        <w:rPr>
          <w:lang w:val="it-IT"/>
        </w:rPr>
        <w:t xml:space="preserve">saldo </w:t>
      </w:r>
      <w:r w:rsidRPr="009842C9">
        <w:rPr>
          <w:lang w:val="it-IT"/>
        </w:rPr>
        <w:t xml:space="preserve">deve essere presentata attraverso il SIAR all’indirizzo </w:t>
      </w:r>
      <w:r w:rsidRPr="009842C9">
        <w:rPr>
          <w:u w:val="single"/>
          <w:lang w:val="it-IT"/>
        </w:rPr>
        <w:t>http://siar.regione.marche.it/</w:t>
      </w:r>
      <w:r w:rsidR="003820A4" w:rsidRPr="009842C9">
        <w:rPr>
          <w:lang w:val="it-IT"/>
        </w:rPr>
        <w:t xml:space="preserve"> </w:t>
      </w:r>
      <w:r w:rsidRPr="009842C9">
        <w:rPr>
          <w:lang w:val="it-IT"/>
        </w:rPr>
        <w:t xml:space="preserve">entro e non oltre </w:t>
      </w:r>
      <w:r w:rsidR="009842C9" w:rsidRPr="009842C9">
        <w:rPr>
          <w:b/>
          <w:lang w:val="it-IT"/>
        </w:rPr>
        <w:t>24</w:t>
      </w:r>
      <w:r w:rsidRPr="009842C9">
        <w:rPr>
          <w:lang w:val="it-IT"/>
        </w:rPr>
        <w:t xml:space="preserve"> </w:t>
      </w:r>
      <w:r w:rsidR="00095FDC" w:rsidRPr="009842C9">
        <w:rPr>
          <w:b/>
          <w:lang w:val="it-IT"/>
        </w:rPr>
        <w:t xml:space="preserve">mesi </w:t>
      </w:r>
      <w:r w:rsidRPr="009842C9">
        <w:rPr>
          <w:b/>
          <w:lang w:val="it-IT"/>
        </w:rPr>
        <w:t>dalla data di comunicazione</w:t>
      </w:r>
      <w:r w:rsidRPr="00095FDC">
        <w:rPr>
          <w:b/>
          <w:lang w:val="it-IT"/>
        </w:rPr>
        <w:t xml:space="preserve"> di finanziabilità.</w:t>
      </w:r>
    </w:p>
    <w:p w14:paraId="0464C0BF" w14:textId="77777777" w:rsidR="00766166" w:rsidRPr="009842C9" w:rsidRDefault="00766166" w:rsidP="001716E9">
      <w:pPr>
        <w:pStyle w:val="Corpotesto"/>
        <w:ind w:left="142"/>
        <w:jc w:val="both"/>
        <w:rPr>
          <w:lang w:val="it-IT"/>
        </w:rPr>
      </w:pPr>
      <w:r>
        <w:rPr>
          <w:lang w:val="it-IT"/>
        </w:rPr>
        <w:t xml:space="preserve">Alla </w:t>
      </w:r>
      <w:r w:rsidRPr="009842C9">
        <w:rPr>
          <w:lang w:val="it-IT"/>
        </w:rPr>
        <w:t>richiesta di saldo</w:t>
      </w:r>
      <w:r w:rsidR="007741F9" w:rsidRPr="009842C9">
        <w:rPr>
          <w:lang w:val="it-IT"/>
        </w:rPr>
        <w:t xml:space="preserve"> </w:t>
      </w:r>
      <w:r w:rsidRPr="009842C9">
        <w:rPr>
          <w:lang w:val="it-IT"/>
        </w:rPr>
        <w:t>d</w:t>
      </w:r>
      <w:r w:rsidR="007741F9" w:rsidRPr="009842C9">
        <w:rPr>
          <w:lang w:val="it-IT"/>
        </w:rPr>
        <w:t>eve essere allegata la seguente documentaz</w:t>
      </w:r>
      <w:r w:rsidR="00C74931" w:rsidRPr="009842C9">
        <w:rPr>
          <w:lang w:val="it-IT"/>
        </w:rPr>
        <w:t>ione da presentare tramite SIAR:</w:t>
      </w:r>
    </w:p>
    <w:p w14:paraId="2843047A" w14:textId="77777777" w:rsidR="00766166" w:rsidRPr="009842C9" w:rsidRDefault="00766166" w:rsidP="001716E9">
      <w:pPr>
        <w:widowControl/>
        <w:autoSpaceDE w:val="0"/>
        <w:autoSpaceDN w:val="0"/>
        <w:adjustRightInd w:val="0"/>
        <w:spacing w:after="32"/>
        <w:ind w:left="284"/>
        <w:jc w:val="both"/>
        <w:rPr>
          <w:rFonts w:asciiTheme="minorHAnsi" w:eastAsiaTheme="minorHAnsi" w:hAnsiTheme="minorHAnsi" w:cs="Arial"/>
          <w:lang w:val="it-IT"/>
        </w:rPr>
      </w:pPr>
      <w:r w:rsidRPr="009842C9">
        <w:rPr>
          <w:rFonts w:asciiTheme="minorHAnsi" w:eastAsiaTheme="minorHAnsi" w:hAnsiTheme="minorHAnsi" w:cs="Arial"/>
          <w:lang w:val="it-IT"/>
        </w:rPr>
        <w:t xml:space="preserve">a) </w:t>
      </w:r>
      <w:r w:rsidRPr="009842C9">
        <w:rPr>
          <w:rFonts w:asciiTheme="minorHAnsi" w:eastAsiaTheme="minorHAnsi" w:hAnsiTheme="minorHAnsi" w:cs="Arial"/>
          <w:b/>
          <w:bCs/>
          <w:lang w:val="it-IT"/>
        </w:rPr>
        <w:t xml:space="preserve">Elaborati tecnico-contabili </w:t>
      </w:r>
      <w:r w:rsidRPr="009842C9">
        <w:rPr>
          <w:rFonts w:asciiTheme="minorHAnsi" w:eastAsiaTheme="minorHAnsi" w:hAnsiTheme="minorHAnsi" w:cs="Arial"/>
          <w:lang w:val="it-IT"/>
        </w:rPr>
        <w:t xml:space="preserve">di fine lavori, redatti secondo quanto previsto dalle vigenti normative in materia di lavori pubblici (D.Lgs. n. 50/2016) che individuino compiutamente i lavori realizzati, nonché la quantificazione puntuale della spesa sostenuta per la realizzazione, comprensivi di: </w:t>
      </w:r>
    </w:p>
    <w:p w14:paraId="2E0F92CA" w14:textId="77777777" w:rsidR="00766166" w:rsidRPr="009842C9" w:rsidRDefault="00766166" w:rsidP="001716E9">
      <w:pPr>
        <w:widowControl/>
        <w:tabs>
          <w:tab w:val="left" w:pos="709"/>
        </w:tabs>
        <w:autoSpaceDE w:val="0"/>
        <w:autoSpaceDN w:val="0"/>
        <w:adjustRightInd w:val="0"/>
        <w:spacing w:after="32"/>
        <w:ind w:left="709" w:hanging="142"/>
        <w:jc w:val="both"/>
        <w:rPr>
          <w:rFonts w:asciiTheme="minorHAnsi" w:eastAsiaTheme="minorHAnsi" w:hAnsiTheme="minorHAnsi" w:cs="Arial"/>
          <w:lang w:val="it-IT"/>
        </w:rPr>
      </w:pPr>
      <w:r w:rsidRPr="009842C9">
        <w:rPr>
          <w:rFonts w:asciiTheme="minorHAnsi" w:eastAsiaTheme="minorHAnsi" w:hAnsiTheme="minorHAnsi" w:cs="Arial"/>
          <w:lang w:val="it-IT"/>
        </w:rPr>
        <w:t xml:space="preserve">- </w:t>
      </w:r>
      <w:r w:rsidRPr="009842C9">
        <w:rPr>
          <w:rFonts w:asciiTheme="minorHAnsi" w:eastAsiaTheme="minorHAnsi" w:hAnsiTheme="minorHAnsi" w:cs="Arial"/>
          <w:b/>
          <w:bCs/>
          <w:lang w:val="it-IT"/>
        </w:rPr>
        <w:t>Relazione sul conto finale</w:t>
      </w:r>
      <w:r w:rsidRPr="009842C9">
        <w:rPr>
          <w:rFonts w:asciiTheme="minorHAnsi" w:eastAsiaTheme="minorHAnsi" w:hAnsiTheme="minorHAnsi" w:cs="Arial"/>
          <w:lang w:val="it-IT"/>
        </w:rPr>
        <w:t xml:space="preserve">, che descriva puntualmente l’andamento dei lavori fino alla loro conclusione; </w:t>
      </w:r>
    </w:p>
    <w:p w14:paraId="267F1A63" w14:textId="77777777" w:rsidR="00766166" w:rsidRPr="009842C9" w:rsidRDefault="00766166" w:rsidP="001716E9">
      <w:pPr>
        <w:widowControl/>
        <w:tabs>
          <w:tab w:val="left" w:pos="709"/>
        </w:tabs>
        <w:autoSpaceDE w:val="0"/>
        <w:autoSpaceDN w:val="0"/>
        <w:adjustRightInd w:val="0"/>
        <w:spacing w:after="32"/>
        <w:ind w:left="709" w:hanging="142"/>
        <w:jc w:val="both"/>
        <w:rPr>
          <w:rFonts w:asciiTheme="minorHAnsi" w:eastAsiaTheme="minorHAnsi" w:hAnsiTheme="minorHAnsi" w:cs="Arial"/>
          <w:lang w:val="it-IT"/>
        </w:rPr>
      </w:pPr>
      <w:r w:rsidRPr="009842C9">
        <w:rPr>
          <w:rFonts w:asciiTheme="minorHAnsi" w:eastAsiaTheme="minorHAnsi" w:hAnsiTheme="minorHAnsi" w:cs="Arial"/>
          <w:lang w:val="it-IT"/>
        </w:rPr>
        <w:lastRenderedPageBreak/>
        <w:t xml:space="preserve">- </w:t>
      </w:r>
      <w:r w:rsidRPr="009842C9">
        <w:rPr>
          <w:rFonts w:asciiTheme="minorHAnsi" w:eastAsiaTheme="minorHAnsi" w:hAnsiTheme="minorHAnsi" w:cs="Arial"/>
          <w:b/>
          <w:bCs/>
          <w:lang w:val="it-IT"/>
        </w:rPr>
        <w:t>Documentazione fotografica</w:t>
      </w:r>
      <w:r w:rsidRPr="009842C9">
        <w:rPr>
          <w:rFonts w:asciiTheme="minorHAnsi" w:eastAsiaTheme="minorHAnsi" w:hAnsiTheme="minorHAnsi" w:cs="Arial"/>
          <w:lang w:val="it-IT"/>
        </w:rPr>
        <w:t xml:space="preserve">, attestante lo stato finale dei luoghi, oltre a tutte le opere non più visibili ed ispezionabili successivamente alla loro esecuzione (demolizioni, sottofondi, drenaggi, ecc.); </w:t>
      </w:r>
    </w:p>
    <w:p w14:paraId="75241AFC" w14:textId="77777777" w:rsidR="00766166" w:rsidRPr="009842C9" w:rsidRDefault="00766166" w:rsidP="001716E9">
      <w:pPr>
        <w:widowControl/>
        <w:tabs>
          <w:tab w:val="left" w:pos="567"/>
        </w:tabs>
        <w:autoSpaceDE w:val="0"/>
        <w:autoSpaceDN w:val="0"/>
        <w:adjustRightInd w:val="0"/>
        <w:spacing w:after="32"/>
        <w:ind w:left="709" w:hanging="142"/>
        <w:jc w:val="both"/>
        <w:rPr>
          <w:rFonts w:asciiTheme="minorHAnsi" w:eastAsiaTheme="minorHAnsi" w:hAnsiTheme="minorHAnsi" w:cs="Arial"/>
          <w:lang w:val="it-IT"/>
        </w:rPr>
      </w:pPr>
      <w:r w:rsidRPr="009842C9">
        <w:rPr>
          <w:rFonts w:asciiTheme="minorHAnsi" w:eastAsiaTheme="minorHAnsi" w:hAnsiTheme="minorHAnsi" w:cs="Arial"/>
          <w:lang w:val="it-IT"/>
        </w:rPr>
        <w:t xml:space="preserve">- </w:t>
      </w:r>
      <w:r w:rsidRPr="009842C9">
        <w:rPr>
          <w:rFonts w:asciiTheme="minorHAnsi" w:eastAsiaTheme="minorHAnsi" w:hAnsiTheme="minorHAnsi" w:cs="Arial"/>
          <w:b/>
          <w:bCs/>
          <w:lang w:val="it-IT"/>
        </w:rPr>
        <w:t xml:space="preserve">Contabilità finale dei lavori </w:t>
      </w:r>
      <w:r w:rsidRPr="009842C9">
        <w:rPr>
          <w:rFonts w:asciiTheme="minorHAnsi" w:eastAsiaTheme="minorHAnsi" w:hAnsiTheme="minorHAnsi" w:cs="Arial"/>
          <w:lang w:val="it-IT"/>
        </w:rPr>
        <w:t xml:space="preserve">(Stato Finale, Registro di Contabilità, </w:t>
      </w:r>
      <w:r w:rsidR="00CC1F9D" w:rsidRPr="009842C9">
        <w:rPr>
          <w:lang w:val="it-IT"/>
        </w:rPr>
        <w:t>libretto delle misure corredato da disegni contabili)</w:t>
      </w:r>
      <w:r w:rsidR="00C74931" w:rsidRPr="009842C9">
        <w:rPr>
          <w:rFonts w:asciiTheme="minorHAnsi" w:eastAsiaTheme="minorHAnsi" w:hAnsiTheme="minorHAnsi" w:cs="Arial"/>
          <w:lang w:val="it-IT"/>
        </w:rPr>
        <w:t xml:space="preserve">, </w:t>
      </w:r>
      <w:r w:rsidRPr="009842C9">
        <w:rPr>
          <w:rFonts w:asciiTheme="minorHAnsi" w:eastAsiaTheme="minorHAnsi" w:hAnsiTheme="minorHAnsi" w:cs="Arial"/>
          <w:lang w:val="it-IT"/>
        </w:rPr>
        <w:t xml:space="preserve">redatta in forma analitica e completa dei codici di riferimento delle voci di spesa, redatta in base al prezzario ufficiale della Regione Marche in materia di lavori pubblici, vigente al momento della domanda. Per le eventuali lavorazioni non previste dal prezzario regionale dovrà essere predisposta specifica analisi dei prezzi. Nel caso di interventi che riguardino opere finanziabili in parte, la contabilità dovrà evidenziare chiaramente le quantità ammesse a finanziamento; gli eventuali costi comuni, dovranno essere suddivisi per quota parte in ragione della ripartizione delle superfici per specifica destinazione (ad esempio in millesimi); </w:t>
      </w:r>
    </w:p>
    <w:p w14:paraId="052C1948" w14:textId="77777777" w:rsidR="00766166" w:rsidRPr="009842C9" w:rsidRDefault="00766166" w:rsidP="001716E9">
      <w:pPr>
        <w:widowControl/>
        <w:tabs>
          <w:tab w:val="left" w:pos="567"/>
        </w:tabs>
        <w:autoSpaceDE w:val="0"/>
        <w:autoSpaceDN w:val="0"/>
        <w:adjustRightInd w:val="0"/>
        <w:ind w:left="709" w:hanging="142"/>
        <w:jc w:val="both"/>
        <w:rPr>
          <w:rFonts w:asciiTheme="minorHAnsi" w:eastAsiaTheme="minorHAnsi" w:hAnsiTheme="minorHAnsi" w:cs="Arial"/>
          <w:lang w:val="it-IT"/>
        </w:rPr>
      </w:pPr>
      <w:r w:rsidRPr="009842C9">
        <w:rPr>
          <w:rFonts w:asciiTheme="minorHAnsi" w:eastAsiaTheme="minorHAnsi" w:hAnsiTheme="minorHAnsi" w:cs="Arial"/>
          <w:lang w:val="it-IT"/>
        </w:rPr>
        <w:t xml:space="preserve">- </w:t>
      </w:r>
      <w:r w:rsidRPr="009842C9">
        <w:rPr>
          <w:rFonts w:asciiTheme="minorHAnsi" w:eastAsiaTheme="minorHAnsi" w:hAnsiTheme="minorHAnsi" w:cs="Arial"/>
          <w:b/>
          <w:bCs/>
          <w:lang w:val="it-IT"/>
        </w:rPr>
        <w:t>Certificato di ultimazione dei lavori</w:t>
      </w:r>
      <w:r w:rsidRPr="009842C9">
        <w:rPr>
          <w:rFonts w:asciiTheme="minorHAnsi" w:eastAsiaTheme="minorHAnsi" w:hAnsiTheme="minorHAnsi" w:cs="Arial"/>
          <w:lang w:val="it-IT"/>
        </w:rPr>
        <w:t xml:space="preserve">, contenente tutte le informazioni sullo stato delle opere realizzate e da cui si evinca che tutte le opere siano perfettamente agibili e finite in ogni loro parte; </w:t>
      </w:r>
    </w:p>
    <w:p w14:paraId="07D289A5" w14:textId="77777777" w:rsidR="00766166" w:rsidRPr="009842C9" w:rsidRDefault="00766166" w:rsidP="001716E9">
      <w:pPr>
        <w:widowControl/>
        <w:tabs>
          <w:tab w:val="left" w:pos="567"/>
        </w:tabs>
        <w:autoSpaceDE w:val="0"/>
        <w:autoSpaceDN w:val="0"/>
        <w:adjustRightInd w:val="0"/>
        <w:ind w:left="709" w:hanging="142"/>
        <w:jc w:val="both"/>
        <w:rPr>
          <w:rFonts w:asciiTheme="minorHAnsi" w:eastAsiaTheme="minorHAnsi" w:hAnsiTheme="minorHAnsi" w:cs="Arial"/>
          <w:lang w:val="it-IT"/>
        </w:rPr>
      </w:pPr>
      <w:r w:rsidRPr="009842C9">
        <w:rPr>
          <w:rFonts w:asciiTheme="minorHAnsi" w:eastAsiaTheme="minorHAnsi" w:hAnsiTheme="minorHAnsi" w:cs="Arial"/>
          <w:lang w:val="it-IT"/>
        </w:rPr>
        <w:t xml:space="preserve">- </w:t>
      </w:r>
      <w:r w:rsidRPr="009842C9">
        <w:rPr>
          <w:rFonts w:asciiTheme="minorHAnsi" w:eastAsiaTheme="minorHAnsi" w:hAnsiTheme="minorHAnsi" w:cs="Arial"/>
          <w:b/>
          <w:bCs/>
          <w:lang w:val="it-IT"/>
        </w:rPr>
        <w:t>Certificato di regolare esecuzione</w:t>
      </w:r>
      <w:r w:rsidRPr="009842C9">
        <w:rPr>
          <w:rFonts w:asciiTheme="minorHAnsi" w:eastAsiaTheme="minorHAnsi" w:hAnsiTheme="minorHAnsi" w:cs="Arial"/>
          <w:lang w:val="it-IT"/>
        </w:rPr>
        <w:t xml:space="preserve">, che attesti la conformità contrattuale delle opere realizzate. </w:t>
      </w:r>
    </w:p>
    <w:p w14:paraId="32F7320B" w14:textId="77777777" w:rsidR="00766166" w:rsidRPr="006F334D" w:rsidRDefault="00766166" w:rsidP="00F73744">
      <w:pPr>
        <w:widowControl/>
        <w:autoSpaceDE w:val="0"/>
        <w:autoSpaceDN w:val="0"/>
        <w:adjustRightInd w:val="0"/>
        <w:ind w:left="284"/>
        <w:jc w:val="both"/>
        <w:rPr>
          <w:rFonts w:asciiTheme="minorHAnsi" w:eastAsiaTheme="minorHAnsi" w:hAnsiTheme="minorHAnsi" w:cs="Arial"/>
          <w:lang w:val="it-IT"/>
        </w:rPr>
      </w:pPr>
      <w:r w:rsidRPr="009842C9">
        <w:rPr>
          <w:rFonts w:asciiTheme="minorHAnsi" w:eastAsiaTheme="minorHAnsi" w:hAnsiTheme="minorHAnsi" w:cs="Arial"/>
          <w:lang w:val="it-IT"/>
        </w:rPr>
        <w:t xml:space="preserve">Gli elaborati sopra elencati debbono essere timbrati e firmati, per quanto di competenza, dal Direttore dei Lavori, dal Responsabile del Procedimento, dall’Impresa esecutrice o dall’eventuale collaudatore, e debbono </w:t>
      </w:r>
      <w:r w:rsidRPr="006F334D">
        <w:rPr>
          <w:rFonts w:asciiTheme="minorHAnsi" w:eastAsiaTheme="minorHAnsi" w:hAnsiTheme="minorHAnsi" w:cs="Arial"/>
          <w:lang w:val="it-IT"/>
        </w:rPr>
        <w:t xml:space="preserve">corrispondere a quelli approvati dall’Amministrazione comunale. </w:t>
      </w:r>
    </w:p>
    <w:p w14:paraId="5047A530" w14:textId="77777777" w:rsidR="00766166" w:rsidRPr="006F334D" w:rsidRDefault="00766166" w:rsidP="00F73744">
      <w:pPr>
        <w:widowControl/>
        <w:autoSpaceDE w:val="0"/>
        <w:autoSpaceDN w:val="0"/>
        <w:adjustRightInd w:val="0"/>
        <w:ind w:left="284"/>
        <w:jc w:val="both"/>
        <w:rPr>
          <w:rFonts w:asciiTheme="minorHAnsi" w:eastAsiaTheme="minorHAnsi" w:hAnsiTheme="minorHAnsi" w:cs="Arial"/>
          <w:lang w:val="it-IT"/>
        </w:rPr>
      </w:pPr>
      <w:r w:rsidRPr="006F334D">
        <w:rPr>
          <w:rFonts w:asciiTheme="minorHAnsi" w:eastAsiaTheme="minorHAnsi" w:hAnsiTheme="minorHAnsi" w:cs="Arial"/>
          <w:lang w:val="it-IT"/>
        </w:rPr>
        <w:t xml:space="preserve">Eventuali ulteriori documenti prodotti ai fini della esecuzione e liquidazione dei lavori ai sensi di legge, non andranno allegati alla domanda, ma conservati agli atti dell’ente. </w:t>
      </w:r>
    </w:p>
    <w:p w14:paraId="6799106E" w14:textId="77777777" w:rsidR="00766166" w:rsidRPr="006F334D" w:rsidRDefault="00766166" w:rsidP="001716E9">
      <w:pPr>
        <w:widowControl/>
        <w:autoSpaceDE w:val="0"/>
        <w:autoSpaceDN w:val="0"/>
        <w:adjustRightInd w:val="0"/>
        <w:spacing w:after="32"/>
        <w:ind w:left="284"/>
        <w:jc w:val="both"/>
        <w:rPr>
          <w:rFonts w:asciiTheme="minorHAnsi" w:eastAsiaTheme="minorHAnsi" w:hAnsiTheme="minorHAnsi" w:cs="Arial"/>
          <w:lang w:val="it-IT"/>
        </w:rPr>
      </w:pPr>
      <w:r w:rsidRPr="006F334D">
        <w:rPr>
          <w:rFonts w:asciiTheme="minorHAnsi" w:eastAsiaTheme="minorHAnsi" w:hAnsiTheme="minorHAnsi" w:cs="Arial"/>
          <w:lang w:val="it-IT"/>
        </w:rPr>
        <w:t xml:space="preserve">b) </w:t>
      </w:r>
      <w:r w:rsidRPr="006F334D">
        <w:rPr>
          <w:rFonts w:asciiTheme="minorHAnsi" w:eastAsiaTheme="minorHAnsi" w:hAnsiTheme="minorHAnsi" w:cs="Arial"/>
          <w:b/>
          <w:bCs/>
          <w:lang w:val="it-IT"/>
        </w:rPr>
        <w:t xml:space="preserve">Check list di autovalutazione </w:t>
      </w:r>
      <w:r w:rsidRPr="006F334D">
        <w:rPr>
          <w:rFonts w:asciiTheme="minorHAnsi" w:eastAsiaTheme="minorHAnsi" w:hAnsiTheme="minorHAnsi" w:cs="Arial"/>
          <w:lang w:val="it-IT"/>
        </w:rPr>
        <w:t xml:space="preserve">della domanda di pagamento contenente le indicazioni delle modalità seguite per la gestione delle gare e degli affidamenti, sottoscritta dal RUP </w:t>
      </w:r>
      <w:r w:rsidRPr="006F334D">
        <w:rPr>
          <w:rFonts w:asciiTheme="minorHAnsi" w:eastAsiaTheme="minorHAnsi" w:hAnsiTheme="minorHAnsi" w:cs="Arial"/>
          <w:b/>
          <w:lang w:val="it-IT"/>
        </w:rPr>
        <w:t>(All</w:t>
      </w:r>
      <w:r w:rsidR="006F334D" w:rsidRPr="006F334D">
        <w:rPr>
          <w:rFonts w:asciiTheme="minorHAnsi" w:eastAsiaTheme="minorHAnsi" w:hAnsiTheme="minorHAnsi" w:cs="Arial"/>
          <w:b/>
          <w:lang w:val="it-IT"/>
        </w:rPr>
        <w:t>.</w:t>
      </w:r>
      <w:r w:rsidRPr="006F334D">
        <w:rPr>
          <w:rFonts w:asciiTheme="minorHAnsi" w:eastAsiaTheme="minorHAnsi" w:hAnsiTheme="minorHAnsi" w:cs="Arial"/>
          <w:b/>
          <w:lang w:val="it-IT"/>
        </w:rPr>
        <w:t xml:space="preserve"> </w:t>
      </w:r>
      <w:r w:rsidR="000025BE" w:rsidRPr="006F334D">
        <w:rPr>
          <w:rFonts w:asciiTheme="minorHAnsi" w:eastAsiaTheme="minorHAnsi" w:hAnsiTheme="minorHAnsi" w:cs="Arial"/>
          <w:b/>
          <w:lang w:val="it-IT"/>
        </w:rPr>
        <w:t>1</w:t>
      </w:r>
      <w:r w:rsidRPr="006F334D">
        <w:rPr>
          <w:rFonts w:asciiTheme="minorHAnsi" w:eastAsiaTheme="minorHAnsi" w:hAnsiTheme="minorHAnsi" w:cs="Arial"/>
          <w:b/>
          <w:lang w:val="it-IT"/>
        </w:rPr>
        <w:t>)</w:t>
      </w:r>
      <w:r w:rsidRPr="006F334D">
        <w:rPr>
          <w:rFonts w:asciiTheme="minorHAnsi" w:eastAsiaTheme="minorHAnsi" w:hAnsiTheme="minorHAnsi" w:cs="Arial"/>
          <w:lang w:val="it-IT"/>
        </w:rPr>
        <w:t xml:space="preserve">; </w:t>
      </w:r>
    </w:p>
    <w:p w14:paraId="76183EAC" w14:textId="77777777" w:rsidR="00766166" w:rsidRPr="006F334D" w:rsidRDefault="00766166" w:rsidP="001716E9">
      <w:pPr>
        <w:widowControl/>
        <w:autoSpaceDE w:val="0"/>
        <w:autoSpaceDN w:val="0"/>
        <w:adjustRightInd w:val="0"/>
        <w:spacing w:after="32"/>
        <w:ind w:left="284"/>
        <w:jc w:val="both"/>
        <w:rPr>
          <w:rFonts w:asciiTheme="minorHAnsi" w:eastAsiaTheme="minorHAnsi" w:hAnsiTheme="minorHAnsi" w:cs="Arial"/>
          <w:lang w:val="it-IT"/>
        </w:rPr>
      </w:pPr>
      <w:r w:rsidRPr="006F334D">
        <w:rPr>
          <w:rFonts w:asciiTheme="minorHAnsi" w:eastAsiaTheme="minorHAnsi" w:hAnsiTheme="minorHAnsi" w:cs="Arial"/>
          <w:lang w:val="it-IT"/>
        </w:rPr>
        <w:t xml:space="preserve">c) </w:t>
      </w:r>
      <w:r w:rsidRPr="006F334D">
        <w:rPr>
          <w:rFonts w:asciiTheme="minorHAnsi" w:eastAsiaTheme="minorHAnsi" w:hAnsiTheme="minorHAnsi" w:cs="Arial"/>
          <w:b/>
          <w:bCs/>
          <w:lang w:val="it-IT"/>
        </w:rPr>
        <w:t>Dichiarazione sostitutiva</w:t>
      </w:r>
      <w:r w:rsidRPr="006F334D">
        <w:rPr>
          <w:rFonts w:asciiTheme="minorHAnsi" w:eastAsiaTheme="minorHAnsi" w:hAnsiTheme="minorHAnsi" w:cs="Arial"/>
          <w:lang w:val="it-IT"/>
        </w:rPr>
        <w:t xml:space="preserve">, ai sensi degli articoli 46 e 47 del DPR 445/2000, sottoscritta dal legale rappresentante, che le opere e/o gli acquisti non hanno usufruito di altri contributi pubblici. </w:t>
      </w:r>
    </w:p>
    <w:p w14:paraId="1B295036" w14:textId="77777777" w:rsidR="00766166" w:rsidRPr="006F334D" w:rsidRDefault="00766166" w:rsidP="001716E9">
      <w:pPr>
        <w:widowControl/>
        <w:autoSpaceDE w:val="0"/>
        <w:autoSpaceDN w:val="0"/>
        <w:adjustRightInd w:val="0"/>
        <w:spacing w:after="32"/>
        <w:ind w:left="284"/>
        <w:jc w:val="both"/>
        <w:rPr>
          <w:rFonts w:asciiTheme="minorHAnsi" w:eastAsiaTheme="minorHAnsi" w:hAnsiTheme="minorHAnsi" w:cs="Arial"/>
          <w:lang w:val="it-IT"/>
        </w:rPr>
      </w:pPr>
      <w:r w:rsidRPr="006F334D">
        <w:rPr>
          <w:rFonts w:asciiTheme="minorHAnsi" w:eastAsiaTheme="minorHAnsi" w:hAnsiTheme="minorHAnsi" w:cs="Arial"/>
          <w:lang w:val="it-IT"/>
        </w:rPr>
        <w:t xml:space="preserve">d) </w:t>
      </w:r>
      <w:r w:rsidRPr="006F334D">
        <w:rPr>
          <w:rFonts w:asciiTheme="minorHAnsi" w:eastAsiaTheme="minorHAnsi" w:hAnsiTheme="minorHAnsi" w:cs="Arial"/>
          <w:b/>
          <w:bCs/>
          <w:lang w:val="it-IT"/>
        </w:rPr>
        <w:t>Dichiarazione sostitutiva</w:t>
      </w:r>
      <w:r w:rsidRPr="006F334D">
        <w:rPr>
          <w:rFonts w:asciiTheme="minorHAnsi" w:eastAsiaTheme="minorHAnsi" w:hAnsiTheme="minorHAnsi" w:cs="Arial"/>
          <w:lang w:val="it-IT"/>
        </w:rPr>
        <w:t xml:space="preserve">, ai sensi degli articoli 46 e 47 del DPR 445/2000, sottoscritta dal Direttore dei Lavori e controfirmata dal RUP, redatto secondo lo schema allegato al bando </w:t>
      </w:r>
      <w:r w:rsidR="009842C9" w:rsidRPr="00F73744">
        <w:rPr>
          <w:rFonts w:asciiTheme="minorHAnsi" w:eastAsiaTheme="minorHAnsi" w:hAnsiTheme="minorHAnsi" w:cs="Arial"/>
          <w:b/>
          <w:lang w:val="it-IT"/>
        </w:rPr>
        <w:t>(All.</w:t>
      </w:r>
      <w:r w:rsidR="00BA1EF3" w:rsidRPr="00F73744">
        <w:rPr>
          <w:rFonts w:asciiTheme="minorHAnsi" w:eastAsiaTheme="minorHAnsi" w:hAnsiTheme="minorHAnsi" w:cs="Arial"/>
          <w:b/>
          <w:lang w:val="it-IT"/>
        </w:rPr>
        <w:t>3</w:t>
      </w:r>
      <w:r w:rsidRPr="00F73744">
        <w:rPr>
          <w:rFonts w:asciiTheme="minorHAnsi" w:eastAsiaTheme="minorHAnsi" w:hAnsiTheme="minorHAnsi" w:cs="Arial"/>
          <w:b/>
          <w:lang w:val="it-IT"/>
        </w:rPr>
        <w:t>)</w:t>
      </w:r>
      <w:r w:rsidRPr="006F334D">
        <w:rPr>
          <w:rFonts w:asciiTheme="minorHAnsi" w:eastAsiaTheme="minorHAnsi" w:hAnsiTheme="minorHAnsi" w:cs="Arial"/>
          <w:lang w:val="it-IT"/>
        </w:rPr>
        <w:t xml:space="preserve"> contenente l’attestazione: </w:t>
      </w:r>
    </w:p>
    <w:p w14:paraId="1AF6E7AF" w14:textId="77777777" w:rsidR="00766166" w:rsidRPr="009842C9" w:rsidRDefault="00766166" w:rsidP="001716E9">
      <w:pPr>
        <w:widowControl/>
        <w:tabs>
          <w:tab w:val="left" w:pos="709"/>
        </w:tabs>
        <w:autoSpaceDE w:val="0"/>
        <w:autoSpaceDN w:val="0"/>
        <w:adjustRightInd w:val="0"/>
        <w:spacing w:after="32"/>
        <w:ind w:left="709" w:hanging="142"/>
        <w:jc w:val="both"/>
        <w:rPr>
          <w:rFonts w:asciiTheme="minorHAnsi" w:eastAsiaTheme="minorHAnsi" w:hAnsiTheme="minorHAnsi" w:cs="Arial"/>
          <w:lang w:val="it-IT"/>
        </w:rPr>
      </w:pPr>
      <w:r w:rsidRPr="009842C9">
        <w:rPr>
          <w:rFonts w:asciiTheme="minorHAnsi" w:eastAsiaTheme="minorHAnsi" w:hAnsiTheme="minorHAnsi" w:cs="Arial"/>
          <w:lang w:val="it-IT"/>
        </w:rPr>
        <w:t xml:space="preserve">- </w:t>
      </w:r>
      <w:r w:rsidR="00BA1EF3" w:rsidRPr="009842C9">
        <w:rPr>
          <w:rFonts w:asciiTheme="minorHAnsi" w:eastAsiaTheme="minorHAnsi" w:hAnsiTheme="minorHAnsi" w:cs="Arial"/>
          <w:lang w:val="it-IT"/>
        </w:rPr>
        <w:t>C</w:t>
      </w:r>
      <w:r w:rsidRPr="009842C9">
        <w:rPr>
          <w:rFonts w:asciiTheme="minorHAnsi" w:eastAsiaTheme="minorHAnsi" w:hAnsiTheme="minorHAnsi" w:cs="Arial"/>
          <w:lang w:val="it-IT"/>
        </w:rPr>
        <w:t xml:space="preserve">he le </w:t>
      </w:r>
      <w:r w:rsidRPr="009842C9">
        <w:rPr>
          <w:rFonts w:asciiTheme="minorHAnsi" w:eastAsiaTheme="minorHAnsi" w:hAnsiTheme="minorHAnsi" w:cs="Arial"/>
          <w:b/>
          <w:lang w:val="it-IT"/>
        </w:rPr>
        <w:t>opere</w:t>
      </w:r>
      <w:r w:rsidRPr="009842C9">
        <w:rPr>
          <w:rFonts w:asciiTheme="minorHAnsi" w:eastAsiaTheme="minorHAnsi" w:hAnsiTheme="minorHAnsi" w:cs="Arial"/>
          <w:lang w:val="it-IT"/>
        </w:rPr>
        <w:t xml:space="preserve"> finanziate sono completate e che le forniture ed i lavori contemplati nei documenti giustificativi concernono la realizzazione del progetto finanziato con la Sottomis</w:t>
      </w:r>
      <w:r w:rsidR="002C210F" w:rsidRPr="009842C9">
        <w:rPr>
          <w:rFonts w:asciiTheme="minorHAnsi" w:eastAsiaTheme="minorHAnsi" w:hAnsiTheme="minorHAnsi" w:cs="Arial"/>
          <w:lang w:val="it-IT"/>
        </w:rPr>
        <w:t>ura 19.2.7.2 del PSL GAL Montefeltro</w:t>
      </w:r>
      <w:r w:rsidRPr="009842C9">
        <w:rPr>
          <w:rFonts w:asciiTheme="minorHAnsi" w:eastAsiaTheme="minorHAnsi" w:hAnsiTheme="minorHAnsi" w:cs="Arial"/>
          <w:lang w:val="it-IT"/>
        </w:rPr>
        <w:t xml:space="preserve"> Leader 2014/20; </w:t>
      </w:r>
    </w:p>
    <w:p w14:paraId="0D22E3AB" w14:textId="77777777" w:rsidR="00766166" w:rsidRPr="009842C9" w:rsidRDefault="00766166" w:rsidP="001716E9">
      <w:pPr>
        <w:widowControl/>
        <w:tabs>
          <w:tab w:val="left" w:pos="709"/>
        </w:tabs>
        <w:autoSpaceDE w:val="0"/>
        <w:autoSpaceDN w:val="0"/>
        <w:adjustRightInd w:val="0"/>
        <w:spacing w:after="32"/>
        <w:ind w:left="709" w:hanging="142"/>
        <w:jc w:val="both"/>
        <w:rPr>
          <w:rFonts w:asciiTheme="minorHAnsi" w:eastAsiaTheme="minorHAnsi" w:hAnsiTheme="minorHAnsi" w:cs="Arial"/>
          <w:lang w:val="it-IT"/>
        </w:rPr>
      </w:pPr>
      <w:r w:rsidRPr="009842C9">
        <w:rPr>
          <w:rFonts w:asciiTheme="minorHAnsi" w:eastAsiaTheme="minorHAnsi" w:hAnsiTheme="minorHAnsi" w:cs="Arial"/>
          <w:lang w:val="it-IT"/>
        </w:rPr>
        <w:t xml:space="preserve">- </w:t>
      </w:r>
      <w:r w:rsidR="00BA1EF3" w:rsidRPr="009842C9">
        <w:rPr>
          <w:rFonts w:asciiTheme="minorHAnsi" w:eastAsiaTheme="minorHAnsi" w:hAnsiTheme="minorHAnsi" w:cs="Arial"/>
          <w:lang w:val="it-IT"/>
        </w:rPr>
        <w:t>C</w:t>
      </w:r>
      <w:r w:rsidRPr="009842C9">
        <w:rPr>
          <w:rFonts w:asciiTheme="minorHAnsi" w:eastAsiaTheme="minorHAnsi" w:hAnsiTheme="minorHAnsi" w:cs="Arial"/>
          <w:lang w:val="it-IT"/>
        </w:rPr>
        <w:t xml:space="preserve">he tutte le </w:t>
      </w:r>
      <w:r w:rsidRPr="009842C9">
        <w:rPr>
          <w:rFonts w:asciiTheme="minorHAnsi" w:eastAsiaTheme="minorHAnsi" w:hAnsiTheme="minorHAnsi" w:cs="Arial"/>
          <w:b/>
          <w:lang w:val="it-IT"/>
        </w:rPr>
        <w:t>opere</w:t>
      </w:r>
      <w:r w:rsidRPr="009842C9">
        <w:rPr>
          <w:rFonts w:asciiTheme="minorHAnsi" w:eastAsiaTheme="minorHAnsi" w:hAnsiTheme="minorHAnsi" w:cs="Arial"/>
          <w:lang w:val="it-IT"/>
        </w:rPr>
        <w:t xml:space="preserve"> risultano realizzate nel rispetto delle norme vigenti e delle prescrizioni eventualmente impartite dalle Autorità com</w:t>
      </w:r>
      <w:r w:rsidR="007254DD" w:rsidRPr="009842C9">
        <w:rPr>
          <w:rFonts w:asciiTheme="minorHAnsi" w:eastAsiaTheme="minorHAnsi" w:hAnsiTheme="minorHAnsi" w:cs="Arial"/>
          <w:lang w:val="it-IT"/>
        </w:rPr>
        <w:t xml:space="preserve">petenti (vincoli idrogeologici, </w:t>
      </w:r>
      <w:r w:rsidRPr="009842C9">
        <w:rPr>
          <w:rFonts w:asciiTheme="minorHAnsi" w:eastAsiaTheme="minorHAnsi" w:hAnsiTheme="minorHAnsi" w:cs="Arial"/>
          <w:lang w:val="it-IT"/>
        </w:rPr>
        <w:t xml:space="preserve">urbanistico-edilizi, ambientali, paesaggistici e relative autorizzazioni). </w:t>
      </w:r>
    </w:p>
    <w:p w14:paraId="0E84C85A" w14:textId="77777777" w:rsidR="00766166" w:rsidRPr="009842C9" w:rsidRDefault="00766166" w:rsidP="001716E9">
      <w:pPr>
        <w:widowControl/>
        <w:autoSpaceDE w:val="0"/>
        <w:autoSpaceDN w:val="0"/>
        <w:adjustRightInd w:val="0"/>
        <w:spacing w:after="32"/>
        <w:ind w:left="284"/>
        <w:jc w:val="both"/>
        <w:rPr>
          <w:rFonts w:asciiTheme="minorHAnsi" w:eastAsiaTheme="minorHAnsi" w:hAnsiTheme="minorHAnsi" w:cs="Arial"/>
          <w:lang w:val="it-IT"/>
        </w:rPr>
      </w:pPr>
      <w:r w:rsidRPr="009842C9">
        <w:rPr>
          <w:rFonts w:asciiTheme="minorHAnsi" w:eastAsiaTheme="minorHAnsi" w:hAnsiTheme="minorHAnsi" w:cs="Arial"/>
          <w:lang w:val="it-IT"/>
        </w:rPr>
        <w:t xml:space="preserve">e) </w:t>
      </w:r>
      <w:r w:rsidRPr="009842C9">
        <w:rPr>
          <w:rFonts w:asciiTheme="minorHAnsi" w:eastAsiaTheme="minorHAnsi" w:hAnsiTheme="minorHAnsi" w:cs="Arial"/>
          <w:b/>
          <w:bCs/>
          <w:lang w:val="it-IT"/>
        </w:rPr>
        <w:t xml:space="preserve">Fatture </w:t>
      </w:r>
      <w:r w:rsidRPr="009842C9">
        <w:rPr>
          <w:rFonts w:asciiTheme="minorHAnsi" w:eastAsiaTheme="minorHAnsi" w:hAnsiTheme="minorHAnsi" w:cs="Arial"/>
          <w:lang w:val="it-IT"/>
        </w:rPr>
        <w:t>o altro documento contabile avente forza probante equivalente</w:t>
      </w:r>
      <w:r w:rsidR="009C2E7E" w:rsidRPr="000025BE">
        <w:rPr>
          <w:rFonts w:ascii="Times New Roman" w:hAnsi="Times New Roman" w:cs="Times New Roman"/>
          <w:iCs/>
          <w:sz w:val="24"/>
          <w:szCs w:val="24"/>
          <w:lang w:val="it-IT"/>
        </w:rPr>
        <w:t xml:space="preserve"> </w:t>
      </w:r>
      <w:r w:rsidR="009C2E7E" w:rsidRPr="000025BE">
        <w:rPr>
          <w:rFonts w:asciiTheme="minorHAnsi" w:eastAsiaTheme="minorHAnsi" w:hAnsiTheme="minorHAnsi" w:cs="Arial"/>
          <w:lang w:val="it-IT"/>
        </w:rPr>
        <w:t>con indicazione del numero ID della domanda e della sottomisura di riferimento</w:t>
      </w:r>
      <w:r w:rsidRPr="009842C9">
        <w:rPr>
          <w:rFonts w:asciiTheme="minorHAnsi" w:eastAsiaTheme="minorHAnsi" w:hAnsiTheme="minorHAnsi" w:cs="Arial"/>
          <w:lang w:val="it-IT"/>
        </w:rPr>
        <w:t xml:space="preserve">. </w:t>
      </w:r>
    </w:p>
    <w:p w14:paraId="1706E523" w14:textId="77777777" w:rsidR="00766166" w:rsidRPr="009842C9" w:rsidRDefault="00766166" w:rsidP="001716E9">
      <w:pPr>
        <w:widowControl/>
        <w:autoSpaceDE w:val="0"/>
        <w:autoSpaceDN w:val="0"/>
        <w:adjustRightInd w:val="0"/>
        <w:spacing w:after="32"/>
        <w:ind w:left="284"/>
        <w:jc w:val="both"/>
        <w:rPr>
          <w:rFonts w:asciiTheme="minorHAnsi" w:eastAsiaTheme="minorHAnsi" w:hAnsiTheme="minorHAnsi" w:cs="Arial"/>
          <w:lang w:val="it-IT"/>
        </w:rPr>
      </w:pPr>
      <w:r w:rsidRPr="009842C9">
        <w:rPr>
          <w:rFonts w:asciiTheme="minorHAnsi" w:eastAsiaTheme="minorHAnsi" w:hAnsiTheme="minorHAnsi" w:cs="Arial"/>
          <w:lang w:val="it-IT"/>
        </w:rPr>
        <w:t xml:space="preserve">f) </w:t>
      </w:r>
      <w:r w:rsidRPr="009842C9">
        <w:rPr>
          <w:rFonts w:asciiTheme="minorHAnsi" w:eastAsiaTheme="minorHAnsi" w:hAnsiTheme="minorHAnsi" w:cs="Arial"/>
          <w:b/>
          <w:bCs/>
          <w:lang w:val="it-IT"/>
        </w:rPr>
        <w:t xml:space="preserve">Buste paga </w:t>
      </w:r>
      <w:r w:rsidRPr="009842C9">
        <w:rPr>
          <w:rFonts w:asciiTheme="minorHAnsi" w:eastAsiaTheme="minorHAnsi" w:hAnsiTheme="minorHAnsi" w:cs="Arial"/>
          <w:lang w:val="it-IT"/>
        </w:rPr>
        <w:t xml:space="preserve">del personale incaricato della progettazione e/o direzione dei lavori interna alla Stazione appaltante e relativo modello di versamento oneri e contributi. </w:t>
      </w:r>
    </w:p>
    <w:p w14:paraId="7E912B48" w14:textId="77777777" w:rsidR="00766166" w:rsidRPr="009842C9" w:rsidRDefault="00766166" w:rsidP="001716E9">
      <w:pPr>
        <w:widowControl/>
        <w:autoSpaceDE w:val="0"/>
        <w:autoSpaceDN w:val="0"/>
        <w:adjustRightInd w:val="0"/>
        <w:spacing w:after="32"/>
        <w:ind w:left="284"/>
        <w:jc w:val="both"/>
        <w:rPr>
          <w:rFonts w:asciiTheme="minorHAnsi" w:eastAsiaTheme="minorHAnsi" w:hAnsiTheme="minorHAnsi" w:cs="Arial"/>
          <w:lang w:val="it-IT"/>
        </w:rPr>
      </w:pPr>
      <w:r w:rsidRPr="009842C9">
        <w:rPr>
          <w:rFonts w:asciiTheme="minorHAnsi" w:eastAsiaTheme="minorHAnsi" w:hAnsiTheme="minorHAnsi" w:cs="Arial"/>
          <w:lang w:val="it-IT"/>
        </w:rPr>
        <w:t xml:space="preserve">g) </w:t>
      </w:r>
      <w:r w:rsidRPr="009842C9">
        <w:rPr>
          <w:rFonts w:asciiTheme="minorHAnsi" w:eastAsiaTheme="minorHAnsi" w:hAnsiTheme="minorHAnsi" w:cs="Arial"/>
          <w:b/>
          <w:bCs/>
          <w:lang w:val="it-IT"/>
        </w:rPr>
        <w:t xml:space="preserve">Copia dei documenti contabili </w:t>
      </w:r>
      <w:r w:rsidRPr="009842C9">
        <w:rPr>
          <w:rFonts w:asciiTheme="minorHAnsi" w:eastAsiaTheme="minorHAnsi" w:hAnsiTheme="minorHAnsi" w:cs="Arial"/>
          <w:lang w:val="it-IT"/>
        </w:rPr>
        <w:t xml:space="preserve">dei pagamenti effettuati mediante il conto corrente dedicato: </w:t>
      </w:r>
    </w:p>
    <w:p w14:paraId="22365282" w14:textId="77777777" w:rsidR="00766166" w:rsidRPr="009842C9" w:rsidRDefault="00766166" w:rsidP="001716E9">
      <w:pPr>
        <w:widowControl/>
        <w:tabs>
          <w:tab w:val="left" w:pos="709"/>
        </w:tabs>
        <w:autoSpaceDE w:val="0"/>
        <w:autoSpaceDN w:val="0"/>
        <w:adjustRightInd w:val="0"/>
        <w:spacing w:after="32"/>
        <w:ind w:left="709" w:hanging="142"/>
        <w:jc w:val="both"/>
        <w:rPr>
          <w:rFonts w:asciiTheme="minorHAnsi" w:eastAsiaTheme="minorHAnsi" w:hAnsiTheme="minorHAnsi" w:cs="Arial"/>
          <w:lang w:val="it-IT"/>
        </w:rPr>
      </w:pPr>
      <w:r w:rsidRPr="009842C9">
        <w:rPr>
          <w:rFonts w:asciiTheme="minorHAnsi" w:eastAsiaTheme="minorHAnsi" w:hAnsiTheme="minorHAnsi" w:cs="Arial"/>
          <w:lang w:val="it-IT"/>
        </w:rPr>
        <w:t xml:space="preserve">- </w:t>
      </w:r>
      <w:r w:rsidRPr="009842C9">
        <w:rPr>
          <w:rFonts w:asciiTheme="minorHAnsi" w:eastAsiaTheme="minorHAnsi" w:hAnsiTheme="minorHAnsi" w:cs="Arial"/>
          <w:b/>
          <w:lang w:val="it-IT"/>
        </w:rPr>
        <w:t>Bonifici / Riba</w:t>
      </w:r>
      <w:r w:rsidRPr="009842C9">
        <w:rPr>
          <w:rFonts w:asciiTheme="minorHAnsi" w:eastAsiaTheme="minorHAnsi" w:hAnsiTheme="minorHAnsi" w:cs="Arial"/>
          <w:lang w:val="it-IT"/>
        </w:rPr>
        <w:t xml:space="preserve">: copia dei pagamenti eseguiti, prodotti dalla Banca o dalla Posta, con il riferimento alla fattura per la quale è stato disposto il pagamento. Nel caso in cui il bonifico sia disposto tramite “internet banking”, il beneficiario del contributo è tenuto a produrre la stampa dell’operazione dalla quale risulti la data ed il numero della transazione eseguita, oltre alla descrizione della causale dell’operazione a cui la stessa fa riferimento; </w:t>
      </w:r>
    </w:p>
    <w:p w14:paraId="190807B1" w14:textId="77777777" w:rsidR="00766166" w:rsidRPr="009842C9" w:rsidRDefault="00766166" w:rsidP="001716E9">
      <w:pPr>
        <w:widowControl/>
        <w:tabs>
          <w:tab w:val="left" w:pos="709"/>
        </w:tabs>
        <w:autoSpaceDE w:val="0"/>
        <w:autoSpaceDN w:val="0"/>
        <w:adjustRightInd w:val="0"/>
        <w:spacing w:after="32"/>
        <w:ind w:left="709" w:hanging="142"/>
        <w:jc w:val="both"/>
        <w:rPr>
          <w:rFonts w:asciiTheme="minorHAnsi" w:eastAsiaTheme="minorHAnsi" w:hAnsiTheme="minorHAnsi" w:cs="Arial"/>
          <w:lang w:val="it-IT"/>
        </w:rPr>
      </w:pPr>
      <w:r w:rsidRPr="009842C9">
        <w:rPr>
          <w:rFonts w:asciiTheme="minorHAnsi" w:eastAsiaTheme="minorHAnsi" w:hAnsiTheme="minorHAnsi" w:cs="Arial"/>
          <w:lang w:val="it-IT"/>
        </w:rPr>
        <w:t xml:space="preserve">- </w:t>
      </w:r>
      <w:r w:rsidRPr="009842C9">
        <w:rPr>
          <w:rFonts w:asciiTheme="minorHAnsi" w:eastAsiaTheme="minorHAnsi" w:hAnsiTheme="minorHAnsi" w:cs="Arial"/>
          <w:b/>
          <w:lang w:val="it-IT"/>
        </w:rPr>
        <w:t>Deleghe F24</w:t>
      </w:r>
      <w:r w:rsidRPr="009842C9">
        <w:rPr>
          <w:rFonts w:asciiTheme="minorHAnsi" w:eastAsiaTheme="minorHAnsi" w:hAnsiTheme="minorHAnsi" w:cs="Arial"/>
          <w:lang w:val="it-IT"/>
        </w:rPr>
        <w:t xml:space="preserve"> (relative ai contributi previdenziali, ritenute fiscali e oneri sociali): deve essere fornita copia del modello F24 con la ricevuta dell’Agenzia delle Entrate relativa al pagamento. </w:t>
      </w:r>
    </w:p>
    <w:p w14:paraId="641BC932" w14:textId="77777777" w:rsidR="00766166" w:rsidRPr="009842C9" w:rsidRDefault="00766166" w:rsidP="001716E9">
      <w:pPr>
        <w:pStyle w:val="TableParagraph"/>
        <w:jc w:val="both"/>
        <w:rPr>
          <w:lang w:val="it-IT"/>
        </w:rPr>
      </w:pPr>
      <w:r w:rsidRPr="009842C9">
        <w:rPr>
          <w:lang w:val="it-IT"/>
        </w:rPr>
        <w:t xml:space="preserve">Tutta la suddetta documentazione deve essere allegata alla domanda tramite SIAR, in formato digitale PDF non modificabile. </w:t>
      </w:r>
    </w:p>
    <w:p w14:paraId="19027056" w14:textId="77777777" w:rsidR="007254DD" w:rsidRPr="009842C9" w:rsidRDefault="00CD6B79" w:rsidP="001716E9">
      <w:pPr>
        <w:pStyle w:val="TableParagraph"/>
        <w:jc w:val="both"/>
        <w:rPr>
          <w:lang w:val="it-IT"/>
        </w:rPr>
      </w:pPr>
      <w:r w:rsidRPr="009842C9">
        <w:rPr>
          <w:lang w:val="it-IT"/>
        </w:rPr>
        <w:t>Computo metrico e disegni progettuali dovranno essere prodotti anche in formato di foglio elettronico editabile e in formato DWG convertito in PDF.</w:t>
      </w:r>
      <w:r w:rsidR="007254DD" w:rsidRPr="009842C9">
        <w:rPr>
          <w:lang w:val="it-IT"/>
        </w:rPr>
        <w:t xml:space="preserve"> </w:t>
      </w:r>
    </w:p>
    <w:p w14:paraId="0D9C5FAC" w14:textId="77777777" w:rsidR="00CD6B79" w:rsidRPr="009842C9" w:rsidRDefault="007254DD" w:rsidP="001716E9">
      <w:pPr>
        <w:pStyle w:val="TableParagraph"/>
        <w:jc w:val="both"/>
        <w:rPr>
          <w:lang w:val="it-IT"/>
        </w:rPr>
      </w:pPr>
      <w:r w:rsidRPr="009842C9">
        <w:rPr>
          <w:lang w:val="it-IT"/>
        </w:rPr>
        <w:t>Gli originali devono essere custoditi dal beneficiario che ha l’obbligo di esibirli qualora gli vengano richiesti in sede di controlli.</w:t>
      </w:r>
    </w:p>
    <w:p w14:paraId="430F0773" w14:textId="77777777" w:rsidR="007741F9" w:rsidRPr="006339EA" w:rsidRDefault="007741F9" w:rsidP="001716E9">
      <w:pPr>
        <w:tabs>
          <w:tab w:val="left" w:pos="680"/>
        </w:tabs>
        <w:spacing w:before="186"/>
        <w:ind w:left="142"/>
        <w:jc w:val="both"/>
        <w:rPr>
          <w:rFonts w:ascii="Cambria"/>
          <w:color w:val="CC3300"/>
          <w:lang w:val="it-IT"/>
        </w:rPr>
      </w:pPr>
      <w:r w:rsidRPr="006339EA">
        <w:rPr>
          <w:rFonts w:ascii="Cambria"/>
          <w:color w:val="CC3300"/>
          <w:lang w:val="it-IT"/>
        </w:rPr>
        <w:t>Istruttoria della domanda</w:t>
      </w:r>
    </w:p>
    <w:p w14:paraId="329DA8EF" w14:textId="77777777" w:rsidR="007741F9" w:rsidRPr="004462FF" w:rsidRDefault="007741F9" w:rsidP="001716E9">
      <w:pPr>
        <w:pStyle w:val="Corpotesto"/>
        <w:ind w:left="112" w:right="552"/>
        <w:jc w:val="both"/>
        <w:rPr>
          <w:lang w:val="it-IT"/>
        </w:rPr>
      </w:pPr>
      <w:r w:rsidRPr="004462FF">
        <w:rPr>
          <w:lang w:val="it-IT"/>
        </w:rPr>
        <w:t>La liquidazione del saldo del contributo, è concessa soltanto dopo:</w:t>
      </w:r>
    </w:p>
    <w:p w14:paraId="6566B0B7" w14:textId="77777777" w:rsidR="007741F9" w:rsidRPr="004462FF" w:rsidRDefault="007254DD" w:rsidP="001716E9">
      <w:pPr>
        <w:pStyle w:val="Paragrafoelenco"/>
        <w:numPr>
          <w:ilvl w:val="0"/>
          <w:numId w:val="11"/>
        </w:numPr>
        <w:tabs>
          <w:tab w:val="left" w:pos="474"/>
        </w:tabs>
        <w:rPr>
          <w:lang w:val="it-IT"/>
        </w:rPr>
      </w:pPr>
      <w:r>
        <w:rPr>
          <w:lang w:val="it-IT"/>
        </w:rPr>
        <w:t>L</w:t>
      </w:r>
      <w:r w:rsidR="007741F9" w:rsidRPr="004462FF">
        <w:rPr>
          <w:lang w:val="it-IT"/>
        </w:rPr>
        <w:t>a verifica del raggiungimento degli obiettiv</w:t>
      </w:r>
      <w:r w:rsidR="00344404">
        <w:rPr>
          <w:lang w:val="it-IT"/>
        </w:rPr>
        <w:t>i indicati nel progetto</w:t>
      </w:r>
      <w:r w:rsidR="007741F9" w:rsidRPr="004462FF">
        <w:rPr>
          <w:lang w:val="it-IT"/>
        </w:rPr>
        <w:t>;</w:t>
      </w:r>
    </w:p>
    <w:p w14:paraId="2F9638CB" w14:textId="77777777" w:rsidR="007741F9" w:rsidRPr="004462FF" w:rsidRDefault="007254DD" w:rsidP="001716E9">
      <w:pPr>
        <w:pStyle w:val="Paragrafoelenco"/>
        <w:numPr>
          <w:ilvl w:val="0"/>
          <w:numId w:val="11"/>
        </w:numPr>
        <w:tabs>
          <w:tab w:val="left" w:pos="474"/>
        </w:tabs>
        <w:rPr>
          <w:lang w:val="it-IT"/>
        </w:rPr>
      </w:pPr>
      <w:r>
        <w:rPr>
          <w:lang w:val="it-IT"/>
        </w:rPr>
        <w:lastRenderedPageBreak/>
        <w:t>L</w:t>
      </w:r>
      <w:r w:rsidR="007741F9" w:rsidRPr="004462FF">
        <w:rPr>
          <w:lang w:val="it-IT"/>
        </w:rPr>
        <w:t>’effettuazione di un sopralluogo aziendale inteso a</w:t>
      </w:r>
      <w:r w:rsidR="007741F9" w:rsidRPr="004462FF">
        <w:rPr>
          <w:spacing w:val="-11"/>
          <w:lang w:val="it-IT"/>
        </w:rPr>
        <w:t xml:space="preserve"> </w:t>
      </w:r>
      <w:r w:rsidR="007741F9" w:rsidRPr="004462FF">
        <w:rPr>
          <w:lang w:val="it-IT"/>
        </w:rPr>
        <w:t>verificare</w:t>
      </w:r>
      <w:r w:rsidR="00344404">
        <w:rPr>
          <w:lang w:val="it-IT"/>
        </w:rPr>
        <w:t xml:space="preserve"> in situ</w:t>
      </w:r>
      <w:r w:rsidR="007741F9" w:rsidRPr="004462FF">
        <w:rPr>
          <w:lang w:val="it-IT"/>
        </w:rPr>
        <w:t>:</w:t>
      </w:r>
    </w:p>
    <w:p w14:paraId="310D9532" w14:textId="77777777" w:rsidR="007741F9" w:rsidRDefault="007254DD" w:rsidP="001716E9">
      <w:pPr>
        <w:pStyle w:val="Paragrafoelenco"/>
        <w:numPr>
          <w:ilvl w:val="1"/>
          <w:numId w:val="11"/>
        </w:numPr>
        <w:tabs>
          <w:tab w:val="left" w:pos="851"/>
        </w:tabs>
        <w:ind w:hanging="626"/>
        <w:rPr>
          <w:lang w:val="it-IT"/>
        </w:rPr>
      </w:pPr>
      <w:r>
        <w:rPr>
          <w:lang w:val="it-IT"/>
        </w:rPr>
        <w:t>L</w:t>
      </w:r>
      <w:r w:rsidR="007741F9" w:rsidRPr="004462FF">
        <w:rPr>
          <w:lang w:val="it-IT"/>
        </w:rPr>
        <w:t xml:space="preserve">’effettiva </w:t>
      </w:r>
      <w:r w:rsidR="00095FDC">
        <w:rPr>
          <w:lang w:val="it-IT"/>
        </w:rPr>
        <w:t xml:space="preserve">e completa </w:t>
      </w:r>
      <w:r w:rsidR="007741F9" w:rsidRPr="004462FF">
        <w:rPr>
          <w:lang w:val="it-IT"/>
        </w:rPr>
        <w:t xml:space="preserve">realizzazione </w:t>
      </w:r>
      <w:r w:rsidR="007741F9">
        <w:rPr>
          <w:lang w:val="it-IT"/>
        </w:rPr>
        <w:t xml:space="preserve">dell’intervento </w:t>
      </w:r>
      <w:r w:rsidR="00CD6B79">
        <w:rPr>
          <w:lang w:val="it-IT"/>
        </w:rPr>
        <w:t>previsti e rendicontati;</w:t>
      </w:r>
    </w:p>
    <w:p w14:paraId="712163A5" w14:textId="77777777" w:rsidR="00942D0A" w:rsidRPr="00942D0A" w:rsidRDefault="007254DD" w:rsidP="001716E9">
      <w:pPr>
        <w:pStyle w:val="Paragrafoelenco"/>
        <w:numPr>
          <w:ilvl w:val="1"/>
          <w:numId w:val="11"/>
        </w:numPr>
        <w:tabs>
          <w:tab w:val="left" w:pos="851"/>
        </w:tabs>
        <w:ind w:left="851" w:hanging="284"/>
        <w:rPr>
          <w:lang w:val="it-IT"/>
        </w:rPr>
      </w:pPr>
      <w:r>
        <w:rPr>
          <w:lang w:val="it-IT"/>
        </w:rPr>
        <w:t>I</w:t>
      </w:r>
      <w:r w:rsidR="00942D0A" w:rsidRPr="00942D0A">
        <w:rPr>
          <w:lang w:val="it-IT"/>
        </w:rPr>
        <w:t>l rispetto degli atti autorizzativi e delle eventuali prescrizioni impartite dalle autorità competenti in materia di vincoli idrogeologici, ambientali e paesaggistici;</w:t>
      </w:r>
    </w:p>
    <w:p w14:paraId="28F8B1E5" w14:textId="77777777" w:rsidR="00CD6B79" w:rsidRPr="00942D0A" w:rsidRDefault="00E456A7" w:rsidP="001716E9">
      <w:pPr>
        <w:pStyle w:val="Paragrafoelenco"/>
        <w:numPr>
          <w:ilvl w:val="1"/>
          <w:numId w:val="11"/>
        </w:numPr>
        <w:tabs>
          <w:tab w:val="left" w:pos="851"/>
        </w:tabs>
        <w:ind w:left="851" w:hanging="284"/>
        <w:rPr>
          <w:lang w:val="it-IT"/>
        </w:rPr>
      </w:pPr>
      <w:r>
        <w:rPr>
          <w:lang w:val="it-IT"/>
        </w:rPr>
        <w:t xml:space="preserve">Il riscontro della presenza della </w:t>
      </w:r>
      <w:r w:rsidR="00942D0A" w:rsidRPr="00942D0A">
        <w:rPr>
          <w:lang w:val="it-IT"/>
        </w:rPr>
        <w:t xml:space="preserve">check list </w:t>
      </w:r>
      <w:r w:rsidR="008F5B5C">
        <w:rPr>
          <w:lang w:val="it-IT"/>
        </w:rPr>
        <w:t xml:space="preserve">AGEA </w:t>
      </w:r>
      <w:r w:rsidR="00942D0A" w:rsidRPr="00942D0A">
        <w:rPr>
          <w:lang w:val="it-IT"/>
        </w:rPr>
        <w:t>di controllo della procedura di affidamento dei servizi e dei lavori pubblici fornit</w:t>
      </w:r>
      <w:r w:rsidR="008F5B5C">
        <w:rPr>
          <w:lang w:val="it-IT"/>
        </w:rPr>
        <w:t>a</w:t>
      </w:r>
      <w:r w:rsidR="00942D0A" w:rsidRPr="00942D0A">
        <w:rPr>
          <w:lang w:val="it-IT"/>
        </w:rPr>
        <w:t xml:space="preserve"> dal GAL;</w:t>
      </w:r>
    </w:p>
    <w:p w14:paraId="67CD68E5" w14:textId="77777777" w:rsidR="007741F9" w:rsidRPr="00095FDC" w:rsidRDefault="007254DD" w:rsidP="001716E9">
      <w:pPr>
        <w:pStyle w:val="Paragrafoelenco"/>
        <w:numPr>
          <w:ilvl w:val="1"/>
          <w:numId w:val="11"/>
        </w:numPr>
        <w:tabs>
          <w:tab w:val="left" w:pos="851"/>
        </w:tabs>
        <w:ind w:left="851" w:hanging="284"/>
        <w:rPr>
          <w:lang w:val="it-IT"/>
        </w:rPr>
      </w:pPr>
      <w:r>
        <w:rPr>
          <w:lang w:val="it-IT"/>
        </w:rPr>
        <w:t>L</w:t>
      </w:r>
      <w:r w:rsidR="007741F9" w:rsidRPr="004462FF">
        <w:rPr>
          <w:lang w:val="it-IT"/>
        </w:rPr>
        <w:t>a verifica delle condizioni di accesso e delle priorità assegnate tali da determinare un  punteggio ricalcolato superiore a quello attribuito all’ult</w:t>
      </w:r>
      <w:r w:rsidR="00344404">
        <w:rPr>
          <w:lang w:val="it-IT"/>
        </w:rPr>
        <w:t>imo beneficiario collocatosi in</w:t>
      </w:r>
      <w:r w:rsidR="007741F9" w:rsidRPr="004462FF">
        <w:rPr>
          <w:lang w:val="it-IT"/>
        </w:rPr>
        <w:t xml:space="preserve"> posizione utile in graduatoria per il</w:t>
      </w:r>
      <w:r w:rsidR="007741F9" w:rsidRPr="00095FDC">
        <w:rPr>
          <w:lang w:val="it-IT"/>
        </w:rPr>
        <w:t xml:space="preserve"> </w:t>
      </w:r>
      <w:r w:rsidR="007741F9" w:rsidRPr="004462FF">
        <w:rPr>
          <w:lang w:val="it-IT"/>
        </w:rPr>
        <w:t>finanziamento</w:t>
      </w:r>
      <w:r w:rsidR="007741F9" w:rsidRPr="00095FDC">
        <w:rPr>
          <w:lang w:val="it-IT"/>
        </w:rPr>
        <w:t>;</w:t>
      </w:r>
    </w:p>
    <w:p w14:paraId="4E3DF6B4" w14:textId="77777777" w:rsidR="007741F9" w:rsidRDefault="007254DD" w:rsidP="001716E9">
      <w:pPr>
        <w:pStyle w:val="Paragrafoelenco"/>
        <w:numPr>
          <w:ilvl w:val="1"/>
          <w:numId w:val="11"/>
        </w:numPr>
        <w:tabs>
          <w:tab w:val="left" w:pos="851"/>
        </w:tabs>
        <w:ind w:left="851" w:right="113" w:hanging="284"/>
        <w:rPr>
          <w:lang w:val="it-IT"/>
        </w:rPr>
      </w:pPr>
      <w:r>
        <w:rPr>
          <w:lang w:val="it-IT"/>
        </w:rPr>
        <w:t>C</w:t>
      </w:r>
      <w:r w:rsidR="007741F9" w:rsidRPr="004462FF">
        <w:rPr>
          <w:lang w:val="it-IT"/>
        </w:rPr>
        <w:t>he sia stata data adeguata pubblicità al finanziamento pubblico, secondo gli obblighi riportati nell’Allegato III, Parte 1 punto 2 e Parte 2 punti 1 e 2 del Reg. di esecuzione (UE) n.</w:t>
      </w:r>
      <w:r w:rsidR="007741F9" w:rsidRPr="004462FF">
        <w:rPr>
          <w:spacing w:val="-20"/>
          <w:lang w:val="it-IT"/>
        </w:rPr>
        <w:t xml:space="preserve"> </w:t>
      </w:r>
      <w:r w:rsidR="007741F9" w:rsidRPr="004462FF">
        <w:rPr>
          <w:lang w:val="it-IT"/>
        </w:rPr>
        <w:t>808/14.</w:t>
      </w:r>
    </w:p>
    <w:p w14:paraId="3A2E253E" w14:textId="77777777" w:rsidR="00344404" w:rsidRDefault="00344404" w:rsidP="00F73744">
      <w:pPr>
        <w:tabs>
          <w:tab w:val="left" w:pos="851"/>
        </w:tabs>
        <w:ind w:left="142" w:right="113"/>
        <w:jc w:val="both"/>
        <w:rPr>
          <w:lang w:val="it-IT"/>
        </w:rPr>
      </w:pPr>
      <w:r>
        <w:rPr>
          <w:lang w:val="it-IT"/>
        </w:rPr>
        <w:t xml:space="preserve">Le verifiche vengono svolte entro </w:t>
      </w:r>
      <w:r w:rsidR="00942D0A">
        <w:rPr>
          <w:lang w:val="it-IT"/>
        </w:rPr>
        <w:t>75</w:t>
      </w:r>
      <w:r>
        <w:rPr>
          <w:lang w:val="it-IT"/>
        </w:rPr>
        <w:t xml:space="preserve"> giorni</w:t>
      </w:r>
      <w:r w:rsidR="00927E87">
        <w:rPr>
          <w:lang w:val="it-IT"/>
        </w:rPr>
        <w:t xml:space="preserve"> (termine non vincolante per il GAL) a decorrere dalla data di ricezione della domanda di saldo.</w:t>
      </w:r>
    </w:p>
    <w:p w14:paraId="17578ACD" w14:textId="77777777" w:rsidR="00927E87" w:rsidRDefault="00927E87" w:rsidP="001716E9">
      <w:pPr>
        <w:tabs>
          <w:tab w:val="left" w:pos="851"/>
        </w:tabs>
        <w:ind w:right="113"/>
        <w:jc w:val="both"/>
        <w:rPr>
          <w:lang w:val="it-IT"/>
        </w:rPr>
      </w:pPr>
    </w:p>
    <w:p w14:paraId="147494B2" w14:textId="77777777" w:rsidR="00927E87" w:rsidRPr="00942D0A" w:rsidRDefault="00927E87" w:rsidP="00F73744">
      <w:pPr>
        <w:pStyle w:val="Paragrafoelenco"/>
        <w:widowControl/>
        <w:numPr>
          <w:ilvl w:val="0"/>
          <w:numId w:val="44"/>
        </w:numPr>
        <w:tabs>
          <w:tab w:val="left" w:pos="284"/>
        </w:tabs>
        <w:autoSpaceDE w:val="0"/>
        <w:autoSpaceDN w:val="0"/>
        <w:adjustRightInd w:val="0"/>
        <w:ind w:left="142" w:firstLine="0"/>
        <w:rPr>
          <w:rFonts w:asciiTheme="minorHAnsi" w:eastAsiaTheme="minorHAnsi" w:hAnsiTheme="minorHAnsi" w:cs="Arial"/>
          <w:b/>
          <w:bCs/>
          <w:color w:val="000000"/>
          <w:lang w:val="it-IT"/>
        </w:rPr>
      </w:pPr>
      <w:r w:rsidRPr="00942D0A">
        <w:rPr>
          <w:rFonts w:asciiTheme="minorHAnsi" w:eastAsiaTheme="minorHAnsi" w:hAnsiTheme="minorHAnsi" w:cs="Arial"/>
          <w:b/>
          <w:bCs/>
          <w:color w:val="000000"/>
          <w:lang w:val="it-IT"/>
        </w:rPr>
        <w:t xml:space="preserve">ECONOMIE DI SPESA </w:t>
      </w:r>
    </w:p>
    <w:p w14:paraId="5779294F" w14:textId="77777777" w:rsidR="00927E87" w:rsidRPr="00927E87" w:rsidRDefault="00927E87" w:rsidP="00F73744">
      <w:pPr>
        <w:widowControl/>
        <w:autoSpaceDE w:val="0"/>
        <w:autoSpaceDN w:val="0"/>
        <w:adjustRightInd w:val="0"/>
        <w:ind w:left="142"/>
        <w:jc w:val="both"/>
        <w:rPr>
          <w:rFonts w:asciiTheme="minorHAnsi" w:eastAsiaTheme="minorHAnsi" w:hAnsiTheme="minorHAnsi" w:cs="Arial"/>
          <w:color w:val="000000"/>
          <w:lang w:val="it-IT"/>
        </w:rPr>
      </w:pPr>
      <w:r w:rsidRPr="00927E87">
        <w:rPr>
          <w:rFonts w:asciiTheme="minorHAnsi" w:eastAsiaTheme="minorHAnsi" w:hAnsiTheme="minorHAnsi" w:cs="Arial"/>
          <w:color w:val="000000"/>
          <w:lang w:val="it-IT"/>
        </w:rPr>
        <w:t xml:space="preserve">Per </w:t>
      </w:r>
      <w:r w:rsidRPr="00927E87">
        <w:rPr>
          <w:rFonts w:asciiTheme="minorHAnsi" w:eastAsiaTheme="minorHAnsi" w:hAnsiTheme="minorHAnsi" w:cs="Arial"/>
          <w:bCs/>
          <w:color w:val="000000"/>
          <w:lang w:val="it-IT"/>
        </w:rPr>
        <w:t>economie</w:t>
      </w:r>
      <w:r w:rsidRPr="00927E87">
        <w:rPr>
          <w:rFonts w:asciiTheme="minorHAnsi" w:eastAsiaTheme="minorHAnsi" w:hAnsiTheme="minorHAnsi" w:cs="Arial"/>
          <w:b/>
          <w:bCs/>
          <w:color w:val="000000"/>
          <w:lang w:val="it-IT"/>
        </w:rPr>
        <w:t xml:space="preserve"> </w:t>
      </w:r>
      <w:r w:rsidRPr="00927E87">
        <w:rPr>
          <w:rFonts w:asciiTheme="minorHAnsi" w:eastAsiaTheme="minorHAnsi" w:hAnsiTheme="minorHAnsi" w:cs="Arial"/>
          <w:color w:val="000000"/>
          <w:lang w:val="it-IT"/>
        </w:rPr>
        <w:t xml:space="preserve">si intendono le variazioni di spesa in diminuzione a fronte di acquisto e/o realizzazione del medesimo investimento ammesso all’aiuto. Le economie di spesa non necessitano di alcuna comunicazione preventiva. </w:t>
      </w:r>
    </w:p>
    <w:p w14:paraId="5E32A1D3" w14:textId="77777777" w:rsidR="00927E87" w:rsidRPr="00927E87" w:rsidRDefault="00927E87" w:rsidP="00F73744">
      <w:pPr>
        <w:widowControl/>
        <w:autoSpaceDE w:val="0"/>
        <w:autoSpaceDN w:val="0"/>
        <w:adjustRightInd w:val="0"/>
        <w:ind w:left="142"/>
        <w:jc w:val="both"/>
        <w:rPr>
          <w:rFonts w:asciiTheme="minorHAnsi" w:eastAsiaTheme="minorHAnsi" w:hAnsiTheme="minorHAnsi" w:cs="Arial"/>
          <w:b/>
          <w:bCs/>
          <w:color w:val="000000"/>
          <w:lang w:val="it-IT"/>
        </w:rPr>
      </w:pPr>
    </w:p>
    <w:p w14:paraId="57770B98" w14:textId="77777777" w:rsidR="00927E87" w:rsidRPr="00942D0A" w:rsidRDefault="00927E87" w:rsidP="00F73744">
      <w:pPr>
        <w:pStyle w:val="Paragrafoelenco"/>
        <w:widowControl/>
        <w:numPr>
          <w:ilvl w:val="0"/>
          <w:numId w:val="44"/>
        </w:numPr>
        <w:tabs>
          <w:tab w:val="left" w:pos="284"/>
        </w:tabs>
        <w:autoSpaceDE w:val="0"/>
        <w:autoSpaceDN w:val="0"/>
        <w:adjustRightInd w:val="0"/>
        <w:ind w:left="142" w:firstLine="0"/>
        <w:rPr>
          <w:rFonts w:asciiTheme="minorHAnsi" w:eastAsiaTheme="minorHAnsi" w:hAnsiTheme="minorHAnsi" w:cs="Arial"/>
          <w:color w:val="000000"/>
          <w:lang w:val="it-IT"/>
        </w:rPr>
      </w:pPr>
      <w:r w:rsidRPr="00942D0A">
        <w:rPr>
          <w:rFonts w:asciiTheme="minorHAnsi" w:eastAsiaTheme="minorHAnsi" w:hAnsiTheme="minorHAnsi" w:cs="Arial"/>
          <w:b/>
          <w:bCs/>
          <w:color w:val="000000"/>
          <w:lang w:val="it-IT"/>
        </w:rPr>
        <w:t xml:space="preserve">PARZIALE ESECUZIONE DEI LAVORI </w:t>
      </w:r>
    </w:p>
    <w:p w14:paraId="0D04AE4C" w14:textId="77777777" w:rsidR="00CD6B79" w:rsidRDefault="00927E87" w:rsidP="00F73744">
      <w:pPr>
        <w:pStyle w:val="Paragrafoelenco"/>
        <w:tabs>
          <w:tab w:val="left" w:pos="0"/>
        </w:tabs>
        <w:ind w:left="142" w:right="113"/>
        <w:rPr>
          <w:rFonts w:asciiTheme="minorHAnsi" w:eastAsiaTheme="minorHAnsi" w:hAnsiTheme="minorHAnsi" w:cs="Arial"/>
          <w:color w:val="000000"/>
          <w:lang w:val="it-IT"/>
        </w:rPr>
      </w:pPr>
      <w:r w:rsidRPr="00CD6B79">
        <w:rPr>
          <w:rFonts w:asciiTheme="minorHAnsi" w:eastAsiaTheme="minorHAnsi" w:hAnsiTheme="minorHAnsi" w:cs="Arial"/>
          <w:color w:val="000000"/>
          <w:lang w:val="it-IT"/>
        </w:rPr>
        <w:t xml:space="preserve">In caso di parziale realizzazione dell’iniziativa progettuale approvata, dovrà essere verificata la funzionalità dei lavori e delle opere realizzate nonché degli acquisti e delle forniture effettuate. </w:t>
      </w:r>
    </w:p>
    <w:p w14:paraId="079F588E" w14:textId="77777777" w:rsidR="00927E87" w:rsidRPr="00CD6B79" w:rsidRDefault="00927E87" w:rsidP="00F73744">
      <w:pPr>
        <w:pStyle w:val="Paragrafoelenco"/>
        <w:tabs>
          <w:tab w:val="left" w:pos="0"/>
        </w:tabs>
        <w:ind w:left="142" w:right="113"/>
        <w:rPr>
          <w:rFonts w:asciiTheme="minorHAnsi" w:eastAsiaTheme="minorHAnsi" w:hAnsiTheme="minorHAnsi" w:cs="Arial"/>
          <w:color w:val="000000"/>
          <w:lang w:val="it-IT"/>
        </w:rPr>
      </w:pPr>
      <w:r w:rsidRPr="00CD6B79">
        <w:rPr>
          <w:rFonts w:asciiTheme="minorHAnsi" w:eastAsiaTheme="minorHAnsi" w:hAnsiTheme="minorHAnsi" w:cs="Arial"/>
          <w:color w:val="000000"/>
          <w:lang w:val="it-IT"/>
        </w:rPr>
        <w:t xml:space="preserve">Qualora sia riscontrato che i lavori eseguiti non costituiscano un lotto funzionale sarà pronunciata la decadenza del lotto in questione. </w:t>
      </w:r>
    </w:p>
    <w:p w14:paraId="0714E2E2" w14:textId="77777777" w:rsidR="00927E87" w:rsidRPr="00927E87" w:rsidRDefault="00927E87" w:rsidP="00F73744">
      <w:pPr>
        <w:pStyle w:val="Paragrafoelenco"/>
        <w:tabs>
          <w:tab w:val="left" w:pos="0"/>
        </w:tabs>
        <w:ind w:left="142" w:right="113"/>
        <w:rPr>
          <w:rFonts w:asciiTheme="minorHAnsi" w:eastAsiaTheme="minorHAnsi" w:hAnsiTheme="minorHAnsi" w:cs="Arial"/>
          <w:color w:val="000000"/>
          <w:lang w:val="it-IT"/>
        </w:rPr>
      </w:pPr>
      <w:r w:rsidRPr="00927E87">
        <w:rPr>
          <w:rFonts w:asciiTheme="minorHAnsi" w:eastAsiaTheme="minorHAnsi" w:hAnsiTheme="minorHAnsi" w:cs="Arial"/>
          <w:color w:val="000000"/>
          <w:lang w:val="it-IT"/>
        </w:rPr>
        <w:t xml:space="preserve">Nel caso in cui sia riconosciuta la funzionalità di una porzione di investimento completata, fatte salve le ulteriori verifiche rispetto alle condizioni di ammissibilità, è possibile procedere al riconoscimento ed all’ammissibilità delle spese effettivamente sostenute di tale porzione di investimento. Saranno infine effettuate eventuali compensazioni con anticipi precedentemente erogati. </w:t>
      </w:r>
    </w:p>
    <w:p w14:paraId="47509A6B" w14:textId="77777777" w:rsidR="00674FAD" w:rsidRPr="00F73744" w:rsidRDefault="00927E87" w:rsidP="00F73744">
      <w:pPr>
        <w:pStyle w:val="Paragrafoelenco"/>
        <w:tabs>
          <w:tab w:val="left" w:pos="0"/>
        </w:tabs>
        <w:ind w:left="142"/>
        <w:rPr>
          <w:lang w:val="it-IT"/>
        </w:rPr>
      </w:pPr>
      <w:r w:rsidRPr="00927E87">
        <w:rPr>
          <w:lang w:val="it-IT"/>
        </w:rPr>
        <w:t>Nel caso in cui l’iniziativa sia stata realizzata nella sua totalità, ma la spesa rendicontata e riconosciuta ammissibile risulti inferiore al contributo da erogare, le somme non impiegate costituiranno economie.</w:t>
      </w:r>
      <w:r w:rsidR="00F73744" w:rsidRPr="00F73744">
        <w:rPr>
          <w:lang w:val="it-IT"/>
        </w:rPr>
        <w:tab/>
      </w:r>
      <w:r w:rsidR="00F73744" w:rsidRPr="00F73744">
        <w:rPr>
          <w:lang w:val="it-IT"/>
        </w:rPr>
        <w:tab/>
      </w:r>
    </w:p>
    <w:p w14:paraId="7A40DC0D" w14:textId="77777777" w:rsidR="00674FAD" w:rsidRPr="00A04F79" w:rsidRDefault="00674FAD" w:rsidP="00A04F79">
      <w:pPr>
        <w:pStyle w:val="Titolo2"/>
        <w:numPr>
          <w:ilvl w:val="1"/>
          <w:numId w:val="17"/>
        </w:numPr>
        <w:tabs>
          <w:tab w:val="left" w:pos="539"/>
        </w:tabs>
        <w:spacing w:before="184"/>
        <w:rPr>
          <w:color w:val="CC3300"/>
          <w:sz w:val="24"/>
          <w:szCs w:val="24"/>
          <w:lang w:val="it-IT"/>
        </w:rPr>
      </w:pPr>
      <w:bookmarkStart w:id="35" w:name="_Toc510783975"/>
      <w:r w:rsidRPr="00A04F79">
        <w:rPr>
          <w:color w:val="CC3300"/>
          <w:sz w:val="24"/>
          <w:szCs w:val="24"/>
          <w:lang w:val="it-IT"/>
        </w:rPr>
        <w:t>Richieste di riesame e presentazione di ricorsi</w:t>
      </w:r>
      <w:bookmarkEnd w:id="35"/>
    </w:p>
    <w:p w14:paraId="2546CF1E" w14:textId="77777777" w:rsidR="00674FAD" w:rsidRPr="004462FF" w:rsidRDefault="00674FAD" w:rsidP="001716E9">
      <w:pPr>
        <w:pStyle w:val="Corpotesto"/>
        <w:ind w:left="112" w:right="112"/>
        <w:jc w:val="both"/>
        <w:rPr>
          <w:lang w:val="it-IT"/>
        </w:rPr>
      </w:pPr>
      <w:r w:rsidRPr="004462FF">
        <w:rPr>
          <w:lang w:val="it-IT"/>
        </w:rPr>
        <w:t xml:space="preserve">Avverso la </w:t>
      </w:r>
      <w:r w:rsidRPr="004462FF">
        <w:rPr>
          <w:u w:val="single"/>
          <w:lang w:val="it-IT"/>
        </w:rPr>
        <w:t xml:space="preserve">comunicazione di esito istruttorio negativo o parzialmente negativo </w:t>
      </w:r>
      <w:r>
        <w:rPr>
          <w:lang w:val="it-IT"/>
        </w:rPr>
        <w:t>relativa alla domanda di V</w:t>
      </w:r>
      <w:r w:rsidRPr="004462FF">
        <w:rPr>
          <w:lang w:val="it-IT"/>
        </w:rPr>
        <w:t xml:space="preserve">ariante </w:t>
      </w:r>
      <w:r>
        <w:rPr>
          <w:lang w:val="it-IT"/>
        </w:rPr>
        <w:t>e/o a quella di Saldo</w:t>
      </w:r>
      <w:r w:rsidRPr="004462FF">
        <w:rPr>
          <w:lang w:val="it-IT"/>
        </w:rPr>
        <w:t xml:space="preserve">, il beneficiario può presentare al </w:t>
      </w:r>
      <w:r>
        <w:rPr>
          <w:lang w:val="it-IT"/>
        </w:rPr>
        <w:t>GAL</w:t>
      </w:r>
      <w:r w:rsidRPr="004462FF">
        <w:rPr>
          <w:lang w:val="it-IT"/>
        </w:rPr>
        <w:t xml:space="preserve"> memorie scritte entro il termine perentorio indicato nella comunicazione.</w:t>
      </w:r>
    </w:p>
    <w:p w14:paraId="2884770F" w14:textId="77777777" w:rsidR="00674FAD" w:rsidRPr="004462FF" w:rsidRDefault="00674FAD" w:rsidP="001716E9">
      <w:pPr>
        <w:pStyle w:val="Corpotesto"/>
        <w:ind w:left="112" w:right="451"/>
        <w:jc w:val="both"/>
        <w:rPr>
          <w:lang w:val="it-IT"/>
        </w:rPr>
      </w:pPr>
      <w:r w:rsidRPr="004462FF">
        <w:rPr>
          <w:lang w:val="it-IT"/>
        </w:rPr>
        <w:t xml:space="preserve">La richiesta di riesame viene esaminata entro i quindici giorni successivi alla ricezione delle osservazioni. A seguito dell’emanazione </w:t>
      </w:r>
      <w:r w:rsidRPr="004462FF">
        <w:rPr>
          <w:u w:val="single"/>
          <w:lang w:val="it-IT"/>
        </w:rPr>
        <w:t>del provvedimento definitivo</w:t>
      </w:r>
      <w:r w:rsidRPr="004462FF">
        <w:rPr>
          <w:lang w:val="it-IT"/>
        </w:rPr>
        <w:t>, il beneficiario può presentare:</w:t>
      </w:r>
    </w:p>
    <w:p w14:paraId="7CD84706" w14:textId="77777777" w:rsidR="00674FAD" w:rsidRPr="004462FF" w:rsidRDefault="00674FAD" w:rsidP="001716E9">
      <w:pPr>
        <w:pStyle w:val="Paragrafoelenco"/>
        <w:numPr>
          <w:ilvl w:val="0"/>
          <w:numId w:val="1"/>
        </w:numPr>
        <w:tabs>
          <w:tab w:val="left" w:pos="474"/>
        </w:tabs>
        <w:ind w:left="473"/>
        <w:rPr>
          <w:lang w:val="it-IT"/>
        </w:rPr>
      </w:pPr>
      <w:r>
        <w:rPr>
          <w:lang w:val="it-IT"/>
        </w:rPr>
        <w:t>R</w:t>
      </w:r>
      <w:r w:rsidRPr="004462FF">
        <w:rPr>
          <w:lang w:val="it-IT"/>
        </w:rPr>
        <w:t>icorso presso il Tribunale Amministrativo Regionale entro 60 giorni dal ricevimento della comunicazione.</w:t>
      </w:r>
    </w:p>
    <w:p w14:paraId="1029A373" w14:textId="77777777" w:rsidR="00674FAD" w:rsidRPr="004462FF" w:rsidRDefault="00674FAD" w:rsidP="001716E9">
      <w:pPr>
        <w:pStyle w:val="Paragrafoelenco"/>
        <w:numPr>
          <w:ilvl w:val="0"/>
          <w:numId w:val="1"/>
        </w:numPr>
        <w:tabs>
          <w:tab w:val="left" w:pos="474"/>
        </w:tabs>
        <w:ind w:left="473"/>
        <w:rPr>
          <w:lang w:val="it-IT"/>
        </w:rPr>
      </w:pPr>
      <w:r>
        <w:rPr>
          <w:lang w:val="it-IT"/>
        </w:rPr>
        <w:t xml:space="preserve">In alternativa, </w:t>
      </w:r>
      <w:r w:rsidRPr="004462FF">
        <w:rPr>
          <w:lang w:val="it-IT"/>
        </w:rPr>
        <w:t>ricorso straordinario al Capo dello Stato entro 120 giorni dal ricevimento della</w:t>
      </w:r>
      <w:r w:rsidRPr="004462FF">
        <w:rPr>
          <w:spacing w:val="-31"/>
          <w:lang w:val="it-IT"/>
        </w:rPr>
        <w:t xml:space="preserve"> </w:t>
      </w:r>
      <w:r w:rsidRPr="004462FF">
        <w:rPr>
          <w:lang w:val="it-IT"/>
        </w:rPr>
        <w:t>comunicazione.</w:t>
      </w:r>
    </w:p>
    <w:p w14:paraId="28702668" w14:textId="77777777" w:rsidR="00674FAD" w:rsidRPr="004462FF" w:rsidRDefault="00674FAD" w:rsidP="001716E9">
      <w:pPr>
        <w:pStyle w:val="Corpotesto"/>
        <w:ind w:left="112" w:right="116"/>
        <w:jc w:val="both"/>
        <w:rPr>
          <w:lang w:val="it-IT"/>
        </w:rPr>
      </w:pPr>
      <w:r w:rsidRPr="004462FF">
        <w:rPr>
          <w:lang w:val="it-IT"/>
        </w:rPr>
        <w:t>I provvedimenti di decadenza totale o parziale sono impugnabili davanti al giudice ordinario sulla base delle norme stabilite dal Codice di procedura civile.</w:t>
      </w:r>
    </w:p>
    <w:p w14:paraId="717E1D06" w14:textId="77777777" w:rsidR="00674FAD" w:rsidRPr="00674FAD" w:rsidRDefault="00674FAD" w:rsidP="001716E9">
      <w:pPr>
        <w:jc w:val="both"/>
        <w:rPr>
          <w:lang w:val="it-IT"/>
        </w:rPr>
      </w:pPr>
    </w:p>
    <w:p w14:paraId="0E2C66B2" w14:textId="77777777" w:rsidR="007741F9" w:rsidRPr="00922D5C" w:rsidRDefault="00570E86" w:rsidP="00A04F79">
      <w:pPr>
        <w:pStyle w:val="Titolo2"/>
        <w:numPr>
          <w:ilvl w:val="1"/>
          <w:numId w:val="17"/>
        </w:numPr>
        <w:tabs>
          <w:tab w:val="left" w:pos="539"/>
        </w:tabs>
        <w:spacing w:before="184"/>
        <w:rPr>
          <w:color w:val="CC3300"/>
          <w:sz w:val="24"/>
          <w:szCs w:val="24"/>
          <w:lang w:val="it-IT"/>
        </w:rPr>
      </w:pPr>
      <w:r w:rsidRPr="00922D5C">
        <w:rPr>
          <w:color w:val="CC3300"/>
          <w:sz w:val="24"/>
          <w:szCs w:val="24"/>
          <w:lang w:val="it-IT"/>
        </w:rPr>
        <w:t xml:space="preserve"> </w:t>
      </w:r>
      <w:bookmarkStart w:id="36" w:name="_Toc510783976"/>
      <w:r w:rsidR="007741F9" w:rsidRPr="00922D5C">
        <w:rPr>
          <w:color w:val="CC3300"/>
          <w:sz w:val="24"/>
          <w:szCs w:val="24"/>
          <w:lang w:val="it-IT"/>
        </w:rPr>
        <w:t xml:space="preserve">Domande di proroga dei termini per l’ultimazione dei </w:t>
      </w:r>
      <w:r w:rsidR="00217B5D" w:rsidRPr="00922D5C">
        <w:rPr>
          <w:color w:val="CC3300"/>
          <w:sz w:val="24"/>
          <w:szCs w:val="24"/>
          <w:lang w:val="it-IT"/>
        </w:rPr>
        <w:t>lavori</w:t>
      </w:r>
      <w:bookmarkEnd w:id="36"/>
    </w:p>
    <w:p w14:paraId="586C6359" w14:textId="77777777" w:rsidR="007741F9" w:rsidRPr="004462FF" w:rsidRDefault="007741F9" w:rsidP="001716E9">
      <w:pPr>
        <w:pStyle w:val="Corpotesto"/>
        <w:ind w:left="112" w:right="89"/>
        <w:jc w:val="both"/>
        <w:rPr>
          <w:lang w:val="it-IT"/>
        </w:rPr>
      </w:pPr>
      <w:r w:rsidRPr="004462FF">
        <w:rPr>
          <w:lang w:val="it-IT"/>
        </w:rPr>
        <w:t xml:space="preserve">Il termine per l’ultimazione dei lavori e per la relativa rendicontazione è fissato in </w:t>
      </w:r>
      <w:r w:rsidR="004F1289">
        <w:rPr>
          <w:b/>
          <w:lang w:val="it-IT"/>
        </w:rPr>
        <w:t>24</w:t>
      </w:r>
      <w:r w:rsidR="00217B5D" w:rsidRPr="00095FDC">
        <w:rPr>
          <w:b/>
          <w:lang w:val="it-IT"/>
        </w:rPr>
        <w:t xml:space="preserve"> </w:t>
      </w:r>
      <w:r w:rsidRPr="00095FDC">
        <w:rPr>
          <w:b/>
          <w:lang w:val="it-IT"/>
        </w:rPr>
        <w:t>mesi</w:t>
      </w:r>
      <w:r w:rsidRPr="004462FF">
        <w:rPr>
          <w:lang w:val="it-IT"/>
        </w:rPr>
        <w:t xml:space="preserve"> dalla data di comunicazione di finanziabilità.</w:t>
      </w:r>
    </w:p>
    <w:p w14:paraId="512C3F5F" w14:textId="77777777" w:rsidR="007741F9" w:rsidRPr="004F1289" w:rsidRDefault="007741F9" w:rsidP="001716E9">
      <w:pPr>
        <w:pStyle w:val="Corpotesto"/>
        <w:ind w:left="112" w:right="89"/>
        <w:jc w:val="both"/>
        <w:rPr>
          <w:lang w:val="it-IT"/>
        </w:rPr>
      </w:pPr>
      <w:r w:rsidRPr="004F1289">
        <w:rPr>
          <w:lang w:val="it-IT"/>
        </w:rPr>
        <w:t xml:space="preserve">Fatte salve le cause di forza maggiore è possibile richiedere </w:t>
      </w:r>
      <w:r w:rsidRPr="004F1289">
        <w:rPr>
          <w:b/>
          <w:lang w:val="it-IT"/>
        </w:rPr>
        <w:t xml:space="preserve">una </w:t>
      </w:r>
      <w:r w:rsidRPr="004F1289">
        <w:rPr>
          <w:lang w:val="it-IT"/>
        </w:rPr>
        <w:t xml:space="preserve">sola proroga della durata massima di </w:t>
      </w:r>
      <w:r w:rsidR="004F1289" w:rsidRPr="004F1289">
        <w:rPr>
          <w:lang w:val="it-IT"/>
        </w:rPr>
        <w:t>12</w:t>
      </w:r>
      <w:r w:rsidRPr="004F1289">
        <w:rPr>
          <w:lang w:val="it-IT"/>
        </w:rPr>
        <w:t xml:space="preserve"> mesi.</w:t>
      </w:r>
      <w:r w:rsidR="00217B5D" w:rsidRPr="004F1289">
        <w:rPr>
          <w:lang w:val="it-IT"/>
        </w:rPr>
        <w:t xml:space="preserve"> </w:t>
      </w:r>
    </w:p>
    <w:p w14:paraId="29880AE3" w14:textId="77777777" w:rsidR="0022347D" w:rsidRDefault="0022347D" w:rsidP="001716E9">
      <w:pPr>
        <w:pStyle w:val="Corpotesto"/>
        <w:ind w:left="112"/>
        <w:jc w:val="both"/>
        <w:rPr>
          <w:sz w:val="20"/>
          <w:szCs w:val="20"/>
          <w:lang w:val="it-IT"/>
        </w:rPr>
      </w:pPr>
      <w:r w:rsidRPr="004F1289">
        <w:rPr>
          <w:lang w:val="it-IT"/>
        </w:rPr>
        <w:t>La concessione</w:t>
      </w:r>
      <w:r w:rsidRPr="0022347D">
        <w:rPr>
          <w:lang w:val="it-IT"/>
        </w:rPr>
        <w:t xml:space="preserve"> della proroga presuppone che il valore dei lavori realizzati sia </w:t>
      </w:r>
      <w:r w:rsidRPr="0022347D">
        <w:rPr>
          <w:b/>
          <w:bCs/>
          <w:lang w:val="it-IT"/>
        </w:rPr>
        <w:t xml:space="preserve">superiore al 50% </w:t>
      </w:r>
      <w:r w:rsidRPr="0022347D">
        <w:rPr>
          <w:lang w:val="it-IT"/>
        </w:rPr>
        <w:t>degli investimenti ammessi, anche se non pagati.</w:t>
      </w:r>
      <w:r w:rsidRPr="0022347D">
        <w:rPr>
          <w:sz w:val="20"/>
          <w:szCs w:val="20"/>
          <w:lang w:val="it-IT"/>
        </w:rPr>
        <w:t xml:space="preserve"> </w:t>
      </w:r>
    </w:p>
    <w:p w14:paraId="6316651A" w14:textId="77777777" w:rsidR="001206BA" w:rsidRPr="001206BA" w:rsidRDefault="001206BA" w:rsidP="001716E9">
      <w:pPr>
        <w:pStyle w:val="Corpotesto"/>
        <w:ind w:left="112"/>
        <w:jc w:val="both"/>
        <w:rPr>
          <w:lang w:val="it-IT"/>
        </w:rPr>
      </w:pPr>
      <w:r>
        <w:rPr>
          <w:lang w:val="it-IT"/>
        </w:rPr>
        <w:t xml:space="preserve">Alla richiesta di proroga, da presentare tramite SIAR, deve essere allegata una </w:t>
      </w:r>
      <w:r w:rsidRPr="001206BA">
        <w:rPr>
          <w:b/>
          <w:lang w:val="it-IT"/>
        </w:rPr>
        <w:t>Relazione</w:t>
      </w:r>
      <w:r>
        <w:rPr>
          <w:lang w:val="it-IT"/>
        </w:rPr>
        <w:t xml:space="preserve"> del Direttore dei </w:t>
      </w:r>
      <w:r>
        <w:rPr>
          <w:lang w:val="it-IT"/>
        </w:rPr>
        <w:lastRenderedPageBreak/>
        <w:t xml:space="preserve">Lavori </w:t>
      </w:r>
      <w:r w:rsidR="007741F9" w:rsidRPr="001206BA">
        <w:rPr>
          <w:lang w:val="it-IT"/>
        </w:rPr>
        <w:t>dal</w:t>
      </w:r>
      <w:r>
        <w:rPr>
          <w:lang w:val="it-IT"/>
        </w:rPr>
        <w:t>la</w:t>
      </w:r>
      <w:r w:rsidR="007741F9" w:rsidRPr="001206BA">
        <w:rPr>
          <w:lang w:val="it-IT"/>
        </w:rPr>
        <w:t xml:space="preserve"> quale</w:t>
      </w:r>
      <w:r w:rsidR="007741F9" w:rsidRPr="001206BA">
        <w:rPr>
          <w:spacing w:val="-6"/>
          <w:lang w:val="it-IT"/>
        </w:rPr>
        <w:t xml:space="preserve"> </w:t>
      </w:r>
      <w:r w:rsidR="007741F9" w:rsidRPr="001206BA">
        <w:rPr>
          <w:lang w:val="it-IT"/>
        </w:rPr>
        <w:t>risulti:</w:t>
      </w:r>
    </w:p>
    <w:p w14:paraId="6D3190F3" w14:textId="77777777" w:rsidR="007741F9" w:rsidRDefault="007254DD" w:rsidP="001716E9">
      <w:pPr>
        <w:pStyle w:val="Paragrafoelenco"/>
        <w:numPr>
          <w:ilvl w:val="1"/>
          <w:numId w:val="3"/>
        </w:numPr>
        <w:tabs>
          <w:tab w:val="left" w:pos="833"/>
          <w:tab w:val="left" w:pos="834"/>
        </w:tabs>
        <w:rPr>
          <w:lang w:val="it-IT"/>
        </w:rPr>
      </w:pPr>
      <w:r>
        <w:rPr>
          <w:lang w:val="it-IT"/>
        </w:rPr>
        <w:t>C</w:t>
      </w:r>
      <w:r w:rsidR="001206BA">
        <w:rPr>
          <w:lang w:val="it-IT"/>
        </w:rPr>
        <w:t>he il valore dei lavori realizzati è superiore al 50%;</w:t>
      </w:r>
    </w:p>
    <w:p w14:paraId="2192B9CF" w14:textId="77777777" w:rsidR="001206BA" w:rsidRPr="004462FF" w:rsidRDefault="007254DD" w:rsidP="001716E9">
      <w:pPr>
        <w:pStyle w:val="Paragrafoelenco"/>
        <w:numPr>
          <w:ilvl w:val="1"/>
          <w:numId w:val="3"/>
        </w:numPr>
        <w:tabs>
          <w:tab w:val="left" w:pos="833"/>
          <w:tab w:val="left" w:pos="834"/>
        </w:tabs>
        <w:rPr>
          <w:lang w:val="it-IT"/>
        </w:rPr>
      </w:pPr>
      <w:r>
        <w:rPr>
          <w:lang w:val="it-IT"/>
        </w:rPr>
        <w:t>I</w:t>
      </w:r>
      <w:r w:rsidR="001206BA" w:rsidRPr="004462FF">
        <w:rPr>
          <w:lang w:val="it-IT"/>
        </w:rPr>
        <w:t xml:space="preserve"> motivi che hanno determinato il ritardo;</w:t>
      </w:r>
    </w:p>
    <w:p w14:paraId="14EEF3AC" w14:textId="77777777" w:rsidR="007741F9" w:rsidRPr="004462FF" w:rsidRDefault="007254DD" w:rsidP="001716E9">
      <w:pPr>
        <w:pStyle w:val="Paragrafoelenco"/>
        <w:numPr>
          <w:ilvl w:val="1"/>
          <w:numId w:val="3"/>
        </w:numPr>
        <w:tabs>
          <w:tab w:val="left" w:pos="833"/>
          <w:tab w:val="left" w:pos="834"/>
        </w:tabs>
        <w:rPr>
          <w:lang w:val="it-IT"/>
        </w:rPr>
      </w:pPr>
      <w:r>
        <w:rPr>
          <w:lang w:val="it-IT"/>
        </w:rPr>
        <w:t>L</w:t>
      </w:r>
      <w:r w:rsidR="007741F9" w:rsidRPr="004462FF">
        <w:rPr>
          <w:lang w:val="it-IT"/>
        </w:rPr>
        <w:t>e misure che intende adottare per concludere l’investimento nei tempi di proroga</w:t>
      </w:r>
      <w:r w:rsidR="007741F9" w:rsidRPr="004462FF">
        <w:rPr>
          <w:spacing w:val="-19"/>
          <w:lang w:val="it-IT"/>
        </w:rPr>
        <w:t xml:space="preserve"> </w:t>
      </w:r>
      <w:r w:rsidR="007741F9" w:rsidRPr="004462FF">
        <w:rPr>
          <w:lang w:val="it-IT"/>
        </w:rPr>
        <w:t>richiesti;</w:t>
      </w:r>
    </w:p>
    <w:p w14:paraId="2E06CD2D" w14:textId="77777777" w:rsidR="009154B3" w:rsidRDefault="007254DD" w:rsidP="001716E9">
      <w:pPr>
        <w:pStyle w:val="Paragrafoelenco"/>
        <w:numPr>
          <w:ilvl w:val="1"/>
          <w:numId w:val="3"/>
        </w:numPr>
        <w:tabs>
          <w:tab w:val="left" w:pos="833"/>
          <w:tab w:val="left" w:pos="834"/>
        </w:tabs>
        <w:rPr>
          <w:lang w:val="it-IT"/>
        </w:rPr>
      </w:pPr>
      <w:r>
        <w:rPr>
          <w:lang w:val="it-IT"/>
        </w:rPr>
        <w:t>I</w:t>
      </w:r>
      <w:r w:rsidR="007741F9" w:rsidRPr="004462FF">
        <w:rPr>
          <w:lang w:val="it-IT"/>
        </w:rPr>
        <w:t>l nuovo cronoprogramma degli</w:t>
      </w:r>
      <w:r w:rsidR="007741F9" w:rsidRPr="004462FF">
        <w:rPr>
          <w:spacing w:val="-7"/>
          <w:lang w:val="it-IT"/>
        </w:rPr>
        <w:t xml:space="preserve"> </w:t>
      </w:r>
      <w:r w:rsidR="001206BA">
        <w:rPr>
          <w:lang w:val="it-IT"/>
        </w:rPr>
        <w:t>in</w:t>
      </w:r>
      <w:r w:rsidR="00706E7E">
        <w:rPr>
          <w:lang w:val="it-IT"/>
        </w:rPr>
        <w:t>terventi</w:t>
      </w:r>
      <w:r w:rsidR="00006E28">
        <w:rPr>
          <w:lang w:val="it-IT"/>
        </w:rPr>
        <w:t>.</w:t>
      </w:r>
    </w:p>
    <w:p w14:paraId="55F9F9F5" w14:textId="77777777" w:rsidR="000D7283" w:rsidRPr="00E61D2D" w:rsidRDefault="002A473B" w:rsidP="00A04F79">
      <w:pPr>
        <w:pStyle w:val="Titolo2"/>
        <w:numPr>
          <w:ilvl w:val="1"/>
          <w:numId w:val="17"/>
        </w:numPr>
        <w:tabs>
          <w:tab w:val="left" w:pos="539"/>
        </w:tabs>
        <w:spacing w:before="184"/>
        <w:rPr>
          <w:color w:val="CC3300"/>
          <w:sz w:val="24"/>
          <w:szCs w:val="24"/>
          <w:lang w:val="it-IT"/>
        </w:rPr>
      </w:pPr>
      <w:bookmarkStart w:id="37" w:name="_Toc510783977"/>
      <w:r w:rsidRPr="00E61D2D">
        <w:rPr>
          <w:color w:val="CC3300"/>
          <w:sz w:val="24"/>
          <w:szCs w:val="24"/>
          <w:lang w:val="it-IT"/>
        </w:rPr>
        <w:t>Impegni dei beneficiari</w:t>
      </w:r>
      <w:bookmarkEnd w:id="37"/>
    </w:p>
    <w:p w14:paraId="71F71833" w14:textId="77777777" w:rsidR="001206BA" w:rsidRPr="00041E0F" w:rsidRDefault="007A719B" w:rsidP="001716E9">
      <w:pPr>
        <w:pStyle w:val="Corpotesto"/>
        <w:spacing w:before="155"/>
        <w:ind w:left="112" w:right="99"/>
        <w:jc w:val="both"/>
        <w:rPr>
          <w:lang w:val="it-IT"/>
        </w:rPr>
      </w:pPr>
      <w:r w:rsidRPr="00922D5C">
        <w:rPr>
          <w:lang w:val="it-IT"/>
        </w:rPr>
        <w:t>Tramite la sotto</w:t>
      </w:r>
      <w:r w:rsidR="001206BA">
        <w:rPr>
          <w:lang w:val="it-IT"/>
        </w:rPr>
        <w:t>scrizione della domanda di sostegno</w:t>
      </w:r>
      <w:r w:rsidRPr="00922D5C">
        <w:rPr>
          <w:lang w:val="it-IT"/>
        </w:rPr>
        <w:t xml:space="preserve"> il richiedente si impegna a:</w:t>
      </w:r>
    </w:p>
    <w:p w14:paraId="2F684175" w14:textId="77777777" w:rsidR="001206BA" w:rsidRPr="00DF3952" w:rsidRDefault="001A34DB" w:rsidP="001716E9">
      <w:pPr>
        <w:widowControl/>
        <w:autoSpaceDE w:val="0"/>
        <w:autoSpaceDN w:val="0"/>
        <w:adjustRightInd w:val="0"/>
        <w:spacing w:after="32"/>
        <w:ind w:left="567" w:hanging="283"/>
        <w:jc w:val="both"/>
        <w:rPr>
          <w:rFonts w:asciiTheme="minorHAnsi" w:eastAsiaTheme="minorHAnsi" w:hAnsiTheme="minorHAnsi" w:cs="Arial"/>
          <w:color w:val="000000"/>
          <w:lang w:val="it-IT"/>
        </w:rPr>
      </w:pPr>
      <w:r>
        <w:rPr>
          <w:rFonts w:asciiTheme="minorHAnsi" w:eastAsiaTheme="minorHAnsi" w:hAnsiTheme="minorHAnsi" w:cs="Arial"/>
          <w:color w:val="000000"/>
          <w:lang w:val="it-IT"/>
        </w:rPr>
        <w:t>a) R</w:t>
      </w:r>
      <w:r w:rsidR="001206BA" w:rsidRPr="00DF3952">
        <w:rPr>
          <w:rFonts w:asciiTheme="minorHAnsi" w:eastAsiaTheme="minorHAnsi" w:hAnsiTheme="minorHAnsi" w:cs="Arial"/>
          <w:color w:val="000000"/>
          <w:lang w:val="it-IT"/>
        </w:rPr>
        <w:t xml:space="preserve">ealizzare gli investimenti in modo conforme rispetto alle finalità ed agli obiettivi del progetto; </w:t>
      </w:r>
    </w:p>
    <w:p w14:paraId="4DA3F2C1" w14:textId="77777777" w:rsidR="001206BA" w:rsidRPr="00DF3952" w:rsidRDefault="001A34DB" w:rsidP="001716E9">
      <w:pPr>
        <w:widowControl/>
        <w:autoSpaceDE w:val="0"/>
        <w:autoSpaceDN w:val="0"/>
        <w:adjustRightInd w:val="0"/>
        <w:spacing w:after="32"/>
        <w:ind w:left="567" w:hanging="283"/>
        <w:jc w:val="both"/>
        <w:rPr>
          <w:rFonts w:asciiTheme="minorHAnsi" w:eastAsiaTheme="minorHAnsi" w:hAnsiTheme="minorHAnsi" w:cs="Arial"/>
          <w:color w:val="000000"/>
          <w:lang w:val="it-IT"/>
        </w:rPr>
      </w:pPr>
      <w:r>
        <w:rPr>
          <w:rFonts w:asciiTheme="minorHAnsi" w:eastAsiaTheme="minorHAnsi" w:hAnsiTheme="minorHAnsi" w:cs="Arial"/>
          <w:color w:val="000000"/>
          <w:lang w:val="it-IT"/>
        </w:rPr>
        <w:t>b) G</w:t>
      </w:r>
      <w:r w:rsidR="001206BA" w:rsidRPr="00DF3952">
        <w:rPr>
          <w:rFonts w:asciiTheme="minorHAnsi" w:eastAsiaTheme="minorHAnsi" w:hAnsiTheme="minorHAnsi" w:cs="Arial"/>
          <w:color w:val="000000"/>
          <w:lang w:val="it-IT"/>
        </w:rPr>
        <w:t xml:space="preserve">arantire la destinazione d’uso degli investimenti realizzati per le medesime finalità per cui sono stati approvati per un periodo di 10 anni a decorrere dalla data di adozione dell’atto di autorizzazione al pagamento del saldo finale; </w:t>
      </w:r>
    </w:p>
    <w:p w14:paraId="25A4BA5F" w14:textId="77777777" w:rsidR="001206BA" w:rsidRPr="00DF3952" w:rsidRDefault="001A34DB" w:rsidP="001716E9">
      <w:pPr>
        <w:widowControl/>
        <w:autoSpaceDE w:val="0"/>
        <w:autoSpaceDN w:val="0"/>
        <w:adjustRightInd w:val="0"/>
        <w:spacing w:after="32"/>
        <w:ind w:left="567" w:hanging="283"/>
        <w:jc w:val="both"/>
        <w:rPr>
          <w:rFonts w:asciiTheme="minorHAnsi" w:eastAsiaTheme="minorHAnsi" w:hAnsiTheme="minorHAnsi" w:cs="Arial"/>
          <w:color w:val="000000"/>
          <w:lang w:val="it-IT"/>
        </w:rPr>
      </w:pPr>
      <w:r>
        <w:rPr>
          <w:rFonts w:asciiTheme="minorHAnsi" w:eastAsiaTheme="minorHAnsi" w:hAnsiTheme="minorHAnsi" w:cs="Arial"/>
          <w:color w:val="000000"/>
          <w:lang w:val="it-IT"/>
        </w:rPr>
        <w:t>c) N</w:t>
      </w:r>
      <w:r w:rsidR="001206BA" w:rsidRPr="00DF3952">
        <w:rPr>
          <w:rFonts w:asciiTheme="minorHAnsi" w:eastAsiaTheme="minorHAnsi" w:hAnsiTheme="minorHAnsi" w:cs="Arial"/>
          <w:color w:val="000000"/>
          <w:lang w:val="it-IT"/>
        </w:rPr>
        <w:t xml:space="preserve">on alienare volontariamente gli investimenti realizzati per un periodo di 5 anni a decorrere dalla data di adozione dell’atto di autorizzazione al pagamento del saldo finale; </w:t>
      </w:r>
    </w:p>
    <w:p w14:paraId="3B8E8356" w14:textId="77777777" w:rsidR="001206BA" w:rsidRPr="004F1289" w:rsidRDefault="001A34DB" w:rsidP="001716E9">
      <w:pPr>
        <w:widowControl/>
        <w:autoSpaceDE w:val="0"/>
        <w:autoSpaceDN w:val="0"/>
        <w:adjustRightInd w:val="0"/>
        <w:spacing w:after="32"/>
        <w:ind w:left="567" w:hanging="283"/>
        <w:jc w:val="both"/>
        <w:rPr>
          <w:rFonts w:asciiTheme="minorHAnsi" w:eastAsiaTheme="minorHAnsi" w:hAnsiTheme="minorHAnsi" w:cs="Arial"/>
          <w:color w:val="000000"/>
          <w:lang w:val="it-IT"/>
        </w:rPr>
      </w:pPr>
      <w:r>
        <w:rPr>
          <w:rFonts w:asciiTheme="minorHAnsi" w:eastAsiaTheme="minorHAnsi" w:hAnsiTheme="minorHAnsi" w:cs="Arial"/>
          <w:color w:val="000000"/>
          <w:lang w:val="it-IT"/>
        </w:rPr>
        <w:t>d) P</w:t>
      </w:r>
      <w:r w:rsidR="001206BA" w:rsidRPr="00DF3952">
        <w:rPr>
          <w:rFonts w:asciiTheme="minorHAnsi" w:eastAsiaTheme="minorHAnsi" w:hAnsiTheme="minorHAnsi" w:cs="Arial"/>
          <w:color w:val="000000"/>
          <w:lang w:val="it-IT"/>
        </w:rPr>
        <w:t xml:space="preserve">resentare la rendicontazione entro </w:t>
      </w:r>
      <w:r w:rsidR="004F1289">
        <w:rPr>
          <w:rFonts w:asciiTheme="minorHAnsi" w:eastAsiaTheme="minorHAnsi" w:hAnsiTheme="minorHAnsi" w:cs="Arial"/>
          <w:lang w:val="it-IT"/>
        </w:rPr>
        <w:t>24</w:t>
      </w:r>
      <w:r w:rsidR="001206BA" w:rsidRPr="00DF3952">
        <w:rPr>
          <w:rFonts w:asciiTheme="minorHAnsi" w:eastAsiaTheme="minorHAnsi" w:hAnsiTheme="minorHAnsi" w:cs="Arial"/>
          <w:color w:val="000000"/>
          <w:lang w:val="it-IT"/>
        </w:rPr>
        <w:t xml:space="preserve"> mesi dalla </w:t>
      </w:r>
      <w:r w:rsidR="001206BA" w:rsidRPr="004F1289">
        <w:rPr>
          <w:rFonts w:asciiTheme="minorHAnsi" w:eastAsiaTheme="minorHAnsi" w:hAnsiTheme="minorHAnsi" w:cs="Arial"/>
          <w:color w:val="000000"/>
          <w:lang w:val="it-IT"/>
        </w:rPr>
        <w:t xml:space="preserve">data di comunicazione di finanziabilità, ferma restando l’eventuale unica proroga richiesta e concessa (di max </w:t>
      </w:r>
      <w:r w:rsidR="004F1289" w:rsidRPr="004F1289">
        <w:rPr>
          <w:rFonts w:asciiTheme="minorHAnsi" w:eastAsiaTheme="minorHAnsi" w:hAnsiTheme="minorHAnsi" w:cs="Arial"/>
          <w:color w:val="000000"/>
          <w:lang w:val="it-IT"/>
        </w:rPr>
        <w:t>12</w:t>
      </w:r>
      <w:r w:rsidR="001206BA" w:rsidRPr="004F1289">
        <w:rPr>
          <w:rFonts w:asciiTheme="minorHAnsi" w:eastAsiaTheme="minorHAnsi" w:hAnsiTheme="minorHAnsi" w:cs="Arial"/>
          <w:color w:val="000000"/>
          <w:lang w:val="it-IT"/>
        </w:rPr>
        <w:t xml:space="preserve"> mesi); </w:t>
      </w:r>
    </w:p>
    <w:p w14:paraId="65515641" w14:textId="77777777" w:rsidR="001206BA" w:rsidRPr="00DF3952" w:rsidRDefault="001A34DB" w:rsidP="001716E9">
      <w:pPr>
        <w:widowControl/>
        <w:autoSpaceDE w:val="0"/>
        <w:autoSpaceDN w:val="0"/>
        <w:adjustRightInd w:val="0"/>
        <w:spacing w:after="32"/>
        <w:ind w:left="567" w:hanging="283"/>
        <w:jc w:val="both"/>
        <w:rPr>
          <w:rFonts w:asciiTheme="minorHAnsi" w:eastAsiaTheme="minorHAnsi" w:hAnsiTheme="minorHAnsi" w:cs="Arial"/>
          <w:color w:val="000000"/>
          <w:lang w:val="it-IT"/>
        </w:rPr>
      </w:pPr>
      <w:r w:rsidRPr="004F1289">
        <w:rPr>
          <w:rFonts w:asciiTheme="minorHAnsi" w:eastAsiaTheme="minorHAnsi" w:hAnsiTheme="minorHAnsi" w:cs="Arial"/>
          <w:color w:val="000000"/>
          <w:lang w:val="it-IT"/>
        </w:rPr>
        <w:t>e) C</w:t>
      </w:r>
      <w:r w:rsidR="001206BA" w:rsidRPr="004F1289">
        <w:rPr>
          <w:rFonts w:asciiTheme="minorHAnsi" w:eastAsiaTheme="minorHAnsi" w:hAnsiTheme="minorHAnsi" w:cs="Arial"/>
          <w:color w:val="000000"/>
          <w:lang w:val="it-IT"/>
        </w:rPr>
        <w:t>onservare a disposizione degli uffici del GAL, della Regione Marche</w:t>
      </w:r>
      <w:r w:rsidR="001206BA" w:rsidRPr="00DF3952">
        <w:rPr>
          <w:rFonts w:asciiTheme="minorHAnsi" w:eastAsiaTheme="minorHAnsi" w:hAnsiTheme="minorHAnsi" w:cs="Arial"/>
          <w:color w:val="000000"/>
          <w:lang w:val="it-IT"/>
        </w:rPr>
        <w:t xml:space="preserve">, della Commissione Europea, nonché dei tecnici incaricati, la documentazione originale di spesa dei costi ammessi a contributo per i 5 anni successivi alla liquidazione del saldo del contributo; </w:t>
      </w:r>
    </w:p>
    <w:p w14:paraId="7C66D78C" w14:textId="77777777" w:rsidR="001206BA" w:rsidRPr="00DF3952" w:rsidRDefault="001A34DB" w:rsidP="001716E9">
      <w:pPr>
        <w:widowControl/>
        <w:autoSpaceDE w:val="0"/>
        <w:autoSpaceDN w:val="0"/>
        <w:adjustRightInd w:val="0"/>
        <w:spacing w:after="32"/>
        <w:ind w:left="567" w:hanging="283"/>
        <w:jc w:val="both"/>
        <w:rPr>
          <w:rFonts w:asciiTheme="minorHAnsi" w:eastAsiaTheme="minorHAnsi" w:hAnsiTheme="minorHAnsi" w:cs="Arial"/>
          <w:color w:val="000000"/>
          <w:lang w:val="it-IT"/>
        </w:rPr>
      </w:pPr>
      <w:r>
        <w:rPr>
          <w:rFonts w:asciiTheme="minorHAnsi" w:eastAsiaTheme="minorHAnsi" w:hAnsiTheme="minorHAnsi" w:cs="Arial"/>
          <w:color w:val="000000"/>
          <w:lang w:val="it-IT"/>
        </w:rPr>
        <w:t>f) C</w:t>
      </w:r>
      <w:r w:rsidR="001206BA" w:rsidRPr="00DF3952">
        <w:rPr>
          <w:rFonts w:asciiTheme="minorHAnsi" w:eastAsiaTheme="minorHAnsi" w:hAnsiTheme="minorHAnsi" w:cs="Arial"/>
          <w:color w:val="000000"/>
          <w:lang w:val="it-IT"/>
        </w:rPr>
        <w:t xml:space="preserve">onsentire agli organi incaricati dei controlli l'accesso alle aree ed agli immobili di intervento, alle sedi del beneficiario e a tutta la documentazione, in ogni momento e senza restrizioni; </w:t>
      </w:r>
    </w:p>
    <w:p w14:paraId="10681132" w14:textId="77777777" w:rsidR="001206BA" w:rsidRPr="00DF3952" w:rsidRDefault="001A34DB" w:rsidP="001716E9">
      <w:pPr>
        <w:widowControl/>
        <w:autoSpaceDE w:val="0"/>
        <w:autoSpaceDN w:val="0"/>
        <w:adjustRightInd w:val="0"/>
        <w:spacing w:after="32"/>
        <w:ind w:left="567" w:hanging="283"/>
        <w:jc w:val="both"/>
        <w:rPr>
          <w:rFonts w:asciiTheme="minorHAnsi" w:eastAsiaTheme="minorHAnsi" w:hAnsiTheme="minorHAnsi" w:cs="Arial"/>
          <w:color w:val="000000"/>
          <w:lang w:val="it-IT"/>
        </w:rPr>
      </w:pPr>
      <w:r>
        <w:rPr>
          <w:rFonts w:asciiTheme="minorHAnsi" w:eastAsiaTheme="minorHAnsi" w:hAnsiTheme="minorHAnsi" w:cs="Arial"/>
          <w:color w:val="000000"/>
          <w:lang w:val="it-IT"/>
        </w:rPr>
        <w:t>g) R</w:t>
      </w:r>
      <w:r w:rsidR="001206BA" w:rsidRPr="00DF3952">
        <w:rPr>
          <w:rFonts w:asciiTheme="minorHAnsi" w:eastAsiaTheme="minorHAnsi" w:hAnsiTheme="minorHAnsi" w:cs="Arial"/>
          <w:color w:val="000000"/>
          <w:lang w:val="it-IT"/>
        </w:rPr>
        <w:t xml:space="preserve">estituire senza indugio, le somme eventualmente percepite in eccesso quale aiuto, ovvero sanzioni amministrative, così come previsto dalle disposizioni e norme nazionali e comunitarie; </w:t>
      </w:r>
    </w:p>
    <w:p w14:paraId="03685E0B" w14:textId="77777777" w:rsidR="007A719B" w:rsidRPr="00AE115D" w:rsidRDefault="001206BA" w:rsidP="001716E9">
      <w:pPr>
        <w:widowControl/>
        <w:autoSpaceDE w:val="0"/>
        <w:autoSpaceDN w:val="0"/>
        <w:adjustRightInd w:val="0"/>
        <w:ind w:left="567" w:hanging="283"/>
        <w:jc w:val="both"/>
        <w:rPr>
          <w:rFonts w:asciiTheme="minorHAnsi" w:eastAsiaTheme="minorHAnsi" w:hAnsiTheme="minorHAnsi" w:cs="Arial"/>
          <w:color w:val="000000"/>
          <w:lang w:val="it-IT"/>
        </w:rPr>
      </w:pPr>
      <w:r w:rsidRPr="00DF3952">
        <w:rPr>
          <w:rFonts w:asciiTheme="minorHAnsi" w:eastAsiaTheme="minorHAnsi" w:hAnsiTheme="minorHAnsi" w:cs="Arial"/>
          <w:color w:val="000000"/>
          <w:lang w:val="it-IT"/>
        </w:rPr>
        <w:t xml:space="preserve">h) </w:t>
      </w:r>
      <w:r w:rsidR="001A34DB">
        <w:rPr>
          <w:rFonts w:asciiTheme="minorHAnsi" w:eastAsiaTheme="minorHAnsi" w:hAnsiTheme="minorHAnsi" w:cs="Arial"/>
          <w:color w:val="000000"/>
          <w:lang w:val="it-IT"/>
        </w:rPr>
        <w:t>D</w:t>
      </w:r>
      <w:r w:rsidRPr="00DF3952">
        <w:rPr>
          <w:rFonts w:asciiTheme="minorHAnsi" w:eastAsiaTheme="minorHAnsi" w:hAnsiTheme="minorHAnsi" w:cs="Arial"/>
          <w:color w:val="000000"/>
          <w:lang w:val="it-IT"/>
        </w:rPr>
        <w:t>are adeguata pubblicità al finanziamento pubblico, secondo gli obblighi riportati nell’Allegato III, Parte 1 punto 2 e Parte 2 punti 1 e 2 del Reg. di esecuzione</w:t>
      </w:r>
      <w:r w:rsidR="00AE115D">
        <w:rPr>
          <w:rFonts w:asciiTheme="minorHAnsi" w:eastAsiaTheme="minorHAnsi" w:hAnsiTheme="minorHAnsi" w:cs="Arial"/>
          <w:color w:val="000000"/>
          <w:lang w:val="it-IT"/>
        </w:rPr>
        <w:t xml:space="preserve"> (UE) n. 808/14 (</w:t>
      </w:r>
      <w:r w:rsidR="00AE115D" w:rsidRPr="00AE115D">
        <w:rPr>
          <w:rFonts w:asciiTheme="minorHAnsi" w:eastAsiaTheme="minorHAnsi" w:hAnsiTheme="minorHAnsi" w:cs="Arial"/>
          <w:i/>
          <w:color w:val="000000"/>
          <w:lang w:val="it-IT"/>
        </w:rPr>
        <w:t xml:space="preserve">cfr. par. </w:t>
      </w:r>
      <w:r w:rsidR="00B15DB9">
        <w:rPr>
          <w:rFonts w:asciiTheme="minorHAnsi" w:eastAsiaTheme="minorHAnsi" w:hAnsiTheme="minorHAnsi" w:cs="Arial"/>
          <w:i/>
          <w:color w:val="000000"/>
          <w:lang w:val="it-IT"/>
        </w:rPr>
        <w:t>6</w:t>
      </w:r>
      <w:r w:rsidR="00AE115D" w:rsidRPr="00AE115D">
        <w:rPr>
          <w:rFonts w:asciiTheme="minorHAnsi" w:eastAsiaTheme="minorHAnsi" w:hAnsiTheme="minorHAnsi" w:cs="Arial"/>
          <w:i/>
          <w:color w:val="000000"/>
          <w:lang w:val="it-IT"/>
        </w:rPr>
        <w:t>.</w:t>
      </w:r>
      <w:r w:rsidR="00B15DB9">
        <w:rPr>
          <w:rFonts w:asciiTheme="minorHAnsi" w:eastAsiaTheme="minorHAnsi" w:hAnsiTheme="minorHAnsi" w:cs="Arial"/>
          <w:i/>
          <w:color w:val="000000"/>
          <w:lang w:val="it-IT"/>
        </w:rPr>
        <w:t>8</w:t>
      </w:r>
      <w:r w:rsidRPr="00DF3952">
        <w:rPr>
          <w:rFonts w:asciiTheme="minorHAnsi" w:eastAsiaTheme="minorHAnsi" w:hAnsiTheme="minorHAnsi" w:cs="Arial"/>
          <w:color w:val="000000"/>
          <w:lang w:val="it-IT"/>
        </w:rPr>
        <w:t xml:space="preserve">). </w:t>
      </w:r>
    </w:p>
    <w:p w14:paraId="55EC8C49" w14:textId="77777777" w:rsidR="001928C6" w:rsidRPr="00A04F79" w:rsidRDefault="001928C6" w:rsidP="00A04F79">
      <w:pPr>
        <w:pStyle w:val="Titolo2"/>
        <w:numPr>
          <w:ilvl w:val="1"/>
          <w:numId w:val="17"/>
        </w:numPr>
        <w:tabs>
          <w:tab w:val="left" w:pos="539"/>
        </w:tabs>
        <w:spacing w:before="184"/>
        <w:rPr>
          <w:color w:val="CC3300"/>
          <w:sz w:val="24"/>
          <w:szCs w:val="24"/>
          <w:lang w:val="it-IT"/>
        </w:rPr>
      </w:pPr>
      <w:bookmarkStart w:id="38" w:name="_Toc510783978"/>
      <w:r w:rsidRPr="00A04F79">
        <w:rPr>
          <w:color w:val="CC3300"/>
          <w:sz w:val="24"/>
          <w:szCs w:val="24"/>
          <w:lang w:val="it-IT"/>
        </w:rPr>
        <w:t>Disposizioni in materia di informazione e pubblicità</w:t>
      </w:r>
      <w:bookmarkEnd w:id="38"/>
    </w:p>
    <w:p w14:paraId="6ECEA083" w14:textId="77777777" w:rsidR="000D7283" w:rsidRPr="004462FF" w:rsidRDefault="002A473B" w:rsidP="001716E9">
      <w:pPr>
        <w:pStyle w:val="Corpotesto"/>
        <w:spacing w:before="125"/>
        <w:ind w:left="112" w:right="111"/>
        <w:jc w:val="both"/>
        <w:rPr>
          <w:lang w:val="it-IT"/>
        </w:rPr>
      </w:pPr>
      <w:r w:rsidRPr="004462FF">
        <w:rPr>
          <w:lang w:val="it-IT"/>
        </w:rPr>
        <w:t xml:space="preserve">I beneficiari delle operazioni cofinanziate ai sensi del presente bando sono tenuti a rispettare i seguenti obblighi informativi, a pena di decadenza e </w:t>
      </w:r>
      <w:r w:rsidR="00AE115D">
        <w:rPr>
          <w:lang w:val="it-IT"/>
        </w:rPr>
        <w:t>revoca del contributo accordato.</w:t>
      </w:r>
    </w:p>
    <w:p w14:paraId="07F0B32F" w14:textId="77777777" w:rsidR="00AE115D" w:rsidRPr="00AE115D" w:rsidRDefault="00AE115D" w:rsidP="001716E9">
      <w:pPr>
        <w:widowControl/>
        <w:autoSpaceDE w:val="0"/>
        <w:autoSpaceDN w:val="0"/>
        <w:adjustRightInd w:val="0"/>
        <w:ind w:left="142"/>
        <w:jc w:val="both"/>
        <w:rPr>
          <w:rFonts w:asciiTheme="minorHAnsi" w:eastAsiaTheme="minorHAnsi" w:hAnsiTheme="minorHAnsi" w:cs="Arial"/>
          <w:color w:val="000000"/>
          <w:lang w:val="it-IT"/>
        </w:rPr>
      </w:pPr>
      <w:r w:rsidRPr="00AE115D">
        <w:rPr>
          <w:rFonts w:asciiTheme="minorHAnsi" w:eastAsiaTheme="minorHAnsi" w:hAnsiTheme="minorHAnsi" w:cs="Arial"/>
          <w:color w:val="000000"/>
          <w:lang w:val="it-IT"/>
        </w:rPr>
        <w:t xml:space="preserve">Durante l’attuazione degli investimenti finanziati, il beneficiario informa il pubblico sul sostegno ottenuto, collocando: </w:t>
      </w:r>
    </w:p>
    <w:p w14:paraId="3816D3A3" w14:textId="77777777" w:rsidR="00AE115D" w:rsidRPr="00AE115D" w:rsidRDefault="00AE115D" w:rsidP="001716E9">
      <w:pPr>
        <w:widowControl/>
        <w:autoSpaceDE w:val="0"/>
        <w:autoSpaceDN w:val="0"/>
        <w:adjustRightInd w:val="0"/>
        <w:spacing w:after="32"/>
        <w:ind w:left="426"/>
        <w:jc w:val="both"/>
        <w:rPr>
          <w:rFonts w:asciiTheme="minorHAnsi" w:eastAsiaTheme="minorHAnsi" w:hAnsiTheme="minorHAnsi" w:cs="Arial"/>
          <w:color w:val="000000"/>
          <w:lang w:val="it-IT"/>
        </w:rPr>
      </w:pPr>
      <w:r w:rsidRPr="00AE115D">
        <w:rPr>
          <w:rFonts w:asciiTheme="minorHAnsi" w:eastAsiaTheme="minorHAnsi" w:hAnsiTheme="minorHAnsi" w:cs="Arial"/>
          <w:color w:val="000000"/>
          <w:lang w:val="it-IT"/>
        </w:rPr>
        <w:t xml:space="preserve">a) </w:t>
      </w:r>
      <w:r w:rsidR="007254DD">
        <w:rPr>
          <w:rFonts w:asciiTheme="minorHAnsi" w:eastAsiaTheme="minorHAnsi" w:hAnsiTheme="minorHAnsi" w:cs="Arial"/>
          <w:color w:val="000000"/>
          <w:lang w:val="it-IT"/>
        </w:rPr>
        <w:t>P</w:t>
      </w:r>
      <w:r w:rsidRPr="00AE115D">
        <w:rPr>
          <w:rFonts w:asciiTheme="minorHAnsi" w:eastAsiaTheme="minorHAnsi" w:hAnsiTheme="minorHAnsi" w:cs="Arial"/>
          <w:color w:val="000000"/>
          <w:lang w:val="it-IT"/>
        </w:rPr>
        <w:t xml:space="preserve">er le operazioni che beneficiano di un sostegno pubblico totale superiore a 10.000 Euro, e in funzione dell’operazione sovvenzionata, almeno un poster o un cartello con informazioni sull’operazione (formato minimo A3), in un luogo facilmente visibile al pubblico; </w:t>
      </w:r>
    </w:p>
    <w:p w14:paraId="5EC1EB94" w14:textId="77777777" w:rsidR="00AE115D" w:rsidRPr="00AE115D" w:rsidRDefault="00AE115D" w:rsidP="001716E9">
      <w:pPr>
        <w:widowControl/>
        <w:autoSpaceDE w:val="0"/>
        <w:autoSpaceDN w:val="0"/>
        <w:adjustRightInd w:val="0"/>
        <w:ind w:left="426"/>
        <w:jc w:val="both"/>
        <w:rPr>
          <w:rFonts w:asciiTheme="minorHAnsi" w:eastAsiaTheme="minorHAnsi" w:hAnsiTheme="minorHAnsi" w:cs="Arial"/>
          <w:color w:val="000000"/>
          <w:lang w:val="it-IT"/>
        </w:rPr>
      </w:pPr>
      <w:r w:rsidRPr="00AE115D">
        <w:rPr>
          <w:rFonts w:asciiTheme="minorHAnsi" w:eastAsiaTheme="minorHAnsi" w:hAnsiTheme="minorHAnsi" w:cs="Arial"/>
          <w:color w:val="000000"/>
          <w:lang w:val="it-IT"/>
        </w:rPr>
        <w:t xml:space="preserve">b) </w:t>
      </w:r>
      <w:r w:rsidR="007254DD">
        <w:rPr>
          <w:rFonts w:asciiTheme="minorHAnsi" w:eastAsiaTheme="minorHAnsi" w:hAnsiTheme="minorHAnsi" w:cs="Arial"/>
          <w:color w:val="000000"/>
          <w:lang w:val="it-IT"/>
        </w:rPr>
        <w:t>P</w:t>
      </w:r>
      <w:r w:rsidRPr="00AE115D">
        <w:rPr>
          <w:rFonts w:asciiTheme="minorHAnsi" w:eastAsiaTheme="minorHAnsi" w:hAnsiTheme="minorHAnsi" w:cs="Arial"/>
          <w:color w:val="000000"/>
          <w:lang w:val="it-IT"/>
        </w:rPr>
        <w:t xml:space="preserve">er le operazioni che comportano un investimento il cui sostegno pubblico totale supera 50.000 Euro, una targa informativa contenente indicazioni sul progetto. </w:t>
      </w:r>
    </w:p>
    <w:p w14:paraId="50778506" w14:textId="77777777" w:rsidR="00AE115D" w:rsidRPr="00AE115D" w:rsidRDefault="00AE115D" w:rsidP="001716E9">
      <w:pPr>
        <w:widowControl/>
        <w:autoSpaceDE w:val="0"/>
        <w:autoSpaceDN w:val="0"/>
        <w:adjustRightInd w:val="0"/>
        <w:ind w:left="142"/>
        <w:jc w:val="both"/>
        <w:rPr>
          <w:rFonts w:asciiTheme="minorHAnsi" w:eastAsiaTheme="minorHAnsi" w:hAnsiTheme="minorHAnsi" w:cs="Arial"/>
          <w:color w:val="000000"/>
          <w:lang w:val="it-IT"/>
        </w:rPr>
      </w:pPr>
      <w:r w:rsidRPr="00AE115D">
        <w:rPr>
          <w:rFonts w:asciiTheme="minorHAnsi" w:eastAsiaTheme="minorHAnsi" w:hAnsiTheme="minorHAnsi" w:cs="Arial"/>
          <w:color w:val="000000"/>
          <w:lang w:val="it-IT"/>
        </w:rPr>
        <w:t xml:space="preserve">Per interventi riguardanti infrastrutture o immobili edilizi, entro la data della presentazione della domanda di pagamento il beneficiario espone una targa informativa permanente, in un luogo facilmente visibile al pubblico. </w:t>
      </w:r>
    </w:p>
    <w:p w14:paraId="1437257A" w14:textId="77777777" w:rsidR="00AE115D" w:rsidRPr="00AE115D" w:rsidRDefault="00AE115D" w:rsidP="001716E9">
      <w:pPr>
        <w:widowControl/>
        <w:autoSpaceDE w:val="0"/>
        <w:autoSpaceDN w:val="0"/>
        <w:adjustRightInd w:val="0"/>
        <w:ind w:left="142"/>
        <w:jc w:val="both"/>
        <w:rPr>
          <w:rFonts w:asciiTheme="minorHAnsi" w:eastAsiaTheme="minorHAnsi" w:hAnsiTheme="minorHAnsi" w:cs="Arial"/>
          <w:color w:val="000000"/>
          <w:lang w:val="it-IT"/>
        </w:rPr>
      </w:pPr>
      <w:r w:rsidRPr="00AE115D">
        <w:rPr>
          <w:rFonts w:asciiTheme="minorHAnsi" w:eastAsiaTheme="minorHAnsi" w:hAnsiTheme="minorHAnsi" w:cs="Arial"/>
          <w:color w:val="000000"/>
          <w:lang w:val="it-IT"/>
        </w:rPr>
        <w:t xml:space="preserve">Tutta la suddetta cartellonistica riporta, in uno spazio non inferiore al 25%, le informazioni sul progetto (nome, obiettivo dell’operazione e descrizione): l’emblema dell’Unione Europea conforme agli standard grafici ufficiali, dello Stato Italiano, della Regione Marche, di Leader e del GAL e lo slogan: </w:t>
      </w:r>
      <w:r w:rsidRPr="00AE115D">
        <w:rPr>
          <w:rFonts w:asciiTheme="minorHAnsi" w:eastAsiaTheme="minorHAnsi" w:hAnsiTheme="minorHAnsi" w:cs="Arial"/>
          <w:i/>
          <w:iCs/>
          <w:color w:val="000000"/>
          <w:lang w:val="it-IT"/>
        </w:rPr>
        <w:t>“Fondo europeo agricolo per lo sviluppo rurale: l’Europa investe nelle zone rurali</w:t>
      </w:r>
      <w:r w:rsidRPr="00AE115D">
        <w:rPr>
          <w:rFonts w:asciiTheme="minorHAnsi" w:eastAsiaTheme="minorHAnsi" w:hAnsiTheme="minorHAnsi" w:cs="Times New Roman"/>
          <w:color w:val="000000"/>
          <w:lang w:val="it-IT"/>
        </w:rPr>
        <w:t>”</w:t>
      </w:r>
      <w:r w:rsidRPr="00AE115D">
        <w:rPr>
          <w:rFonts w:asciiTheme="minorHAnsi" w:eastAsiaTheme="minorHAnsi" w:hAnsiTheme="minorHAnsi" w:cs="Arial"/>
          <w:color w:val="000000"/>
          <w:lang w:val="it-IT"/>
        </w:rPr>
        <w:t xml:space="preserve">. </w:t>
      </w:r>
    </w:p>
    <w:p w14:paraId="22A57B2F" w14:textId="77777777" w:rsidR="00F3079E" w:rsidRPr="00AE115D" w:rsidRDefault="00AE115D" w:rsidP="001716E9">
      <w:pPr>
        <w:pStyle w:val="Corpotesto"/>
        <w:ind w:left="142"/>
        <w:jc w:val="both"/>
        <w:rPr>
          <w:rFonts w:asciiTheme="minorHAnsi" w:eastAsiaTheme="minorHAnsi" w:hAnsiTheme="minorHAnsi" w:cs="Arial"/>
          <w:color w:val="000000"/>
          <w:lang w:val="it-IT"/>
        </w:rPr>
      </w:pPr>
      <w:r w:rsidRPr="00AE115D">
        <w:rPr>
          <w:rFonts w:asciiTheme="minorHAnsi" w:eastAsiaTheme="minorHAnsi" w:hAnsiTheme="minorHAnsi" w:cs="Arial"/>
          <w:color w:val="000000"/>
          <w:lang w:val="it-IT"/>
        </w:rPr>
        <w:t>Ogni beneficiario è tenuto a mantenere il materiale di informazione e pubblicità di cui al presente articolo per un periodo di cinque anni successivi alla domanda di pagamento. Le spese sostenute per ottemperare all’informazione pubblicità, sono eleggibili al cofinanziamento nella misura stabilita per l’operazione considerata. I format pubblicitari sono reperibili sul sito</w:t>
      </w:r>
      <w:r>
        <w:rPr>
          <w:rFonts w:asciiTheme="minorHAnsi" w:eastAsiaTheme="minorHAnsi" w:hAnsiTheme="minorHAnsi" w:cs="Arial"/>
          <w:color w:val="000000"/>
          <w:lang w:val="it-IT"/>
        </w:rPr>
        <w:t xml:space="preserve"> internet del GAL </w:t>
      </w:r>
      <w:r w:rsidR="00ED7049">
        <w:rPr>
          <w:rFonts w:asciiTheme="minorHAnsi" w:eastAsiaTheme="minorHAnsi" w:hAnsiTheme="minorHAnsi" w:cs="Arial"/>
          <w:color w:val="000000"/>
          <w:lang w:val="it-IT"/>
        </w:rPr>
        <w:t xml:space="preserve"> www.montefeltro-leader.it</w:t>
      </w:r>
      <w:r w:rsidRPr="00AE115D">
        <w:rPr>
          <w:rFonts w:asciiTheme="minorHAnsi" w:eastAsiaTheme="minorHAnsi" w:hAnsiTheme="minorHAnsi" w:cs="Arial"/>
          <w:color w:val="000000"/>
          <w:lang w:val="it-IT"/>
        </w:rPr>
        <w:t>.</w:t>
      </w:r>
    </w:p>
    <w:p w14:paraId="417386F3" w14:textId="77777777" w:rsidR="00F3079E" w:rsidRPr="00A04F79" w:rsidRDefault="00F3079E" w:rsidP="00A04F79">
      <w:pPr>
        <w:pStyle w:val="Titolo2"/>
        <w:numPr>
          <w:ilvl w:val="1"/>
          <w:numId w:val="17"/>
        </w:numPr>
        <w:tabs>
          <w:tab w:val="left" w:pos="539"/>
        </w:tabs>
        <w:spacing w:before="184"/>
        <w:rPr>
          <w:color w:val="CC3300"/>
          <w:sz w:val="24"/>
          <w:szCs w:val="24"/>
          <w:lang w:val="it-IT"/>
        </w:rPr>
      </w:pPr>
      <w:bookmarkStart w:id="39" w:name="_Toc510783979"/>
      <w:r w:rsidRPr="00A04F79">
        <w:rPr>
          <w:color w:val="CC3300"/>
          <w:sz w:val="24"/>
          <w:szCs w:val="24"/>
          <w:lang w:val="it-IT"/>
        </w:rPr>
        <w:t>Controlli e sanzioni</w:t>
      </w:r>
      <w:bookmarkEnd w:id="39"/>
    </w:p>
    <w:p w14:paraId="080D000F" w14:textId="77777777" w:rsidR="005C3858" w:rsidRPr="005C3858" w:rsidRDefault="005C3858" w:rsidP="001716E9">
      <w:pPr>
        <w:pStyle w:val="Corpotesto"/>
        <w:ind w:left="142"/>
        <w:jc w:val="both"/>
        <w:rPr>
          <w:lang w:val="it-IT"/>
        </w:rPr>
      </w:pPr>
      <w:r w:rsidRPr="005C3858">
        <w:rPr>
          <w:lang w:val="it-IT"/>
        </w:rPr>
        <w:t xml:space="preserve">Fatta salva l’applicazione dell’art. 63 del Reg. UE 809/2014, in caso di mancato rispetto degli impegni ai quali è subordinata la concessione del contributo si applicano le riduzioni e le esclusioni di cui alla DGR 1122/2017 o </w:t>
      </w:r>
      <w:r w:rsidR="00AC333D">
        <w:rPr>
          <w:lang w:val="it-IT"/>
        </w:rPr>
        <w:t xml:space="preserve">di altri </w:t>
      </w:r>
      <w:r w:rsidRPr="005C3858">
        <w:rPr>
          <w:lang w:val="it-IT"/>
        </w:rPr>
        <w:t xml:space="preserve">successivi Atti </w:t>
      </w:r>
      <w:r w:rsidR="00AC333D">
        <w:rPr>
          <w:lang w:val="it-IT"/>
        </w:rPr>
        <w:t xml:space="preserve">approvati </w:t>
      </w:r>
      <w:r w:rsidRPr="005C3858">
        <w:rPr>
          <w:lang w:val="it-IT"/>
        </w:rPr>
        <w:t>d</w:t>
      </w:r>
      <w:r w:rsidR="00AC333D">
        <w:rPr>
          <w:lang w:val="it-IT"/>
        </w:rPr>
        <w:t>a</w:t>
      </w:r>
      <w:r w:rsidRPr="005C3858">
        <w:rPr>
          <w:lang w:val="it-IT"/>
        </w:rPr>
        <w:t>ll</w:t>
      </w:r>
      <w:r w:rsidR="00AC333D">
        <w:rPr>
          <w:lang w:val="it-IT"/>
        </w:rPr>
        <w:t>’</w:t>
      </w:r>
      <w:r w:rsidRPr="005C3858">
        <w:rPr>
          <w:lang w:val="it-IT"/>
        </w:rPr>
        <w:t>AdG</w:t>
      </w:r>
      <w:r w:rsidR="00AC333D">
        <w:rPr>
          <w:lang w:val="it-IT"/>
        </w:rPr>
        <w:t xml:space="preserve"> sul medesimo tema</w:t>
      </w:r>
      <w:r w:rsidRPr="005C3858">
        <w:rPr>
          <w:lang w:val="it-IT"/>
        </w:rPr>
        <w:t>.</w:t>
      </w:r>
    </w:p>
    <w:p w14:paraId="75C7E283" w14:textId="77777777" w:rsidR="00F3079E" w:rsidRPr="004462FF" w:rsidRDefault="00F3079E" w:rsidP="001716E9">
      <w:pPr>
        <w:pStyle w:val="Corpotesto"/>
        <w:jc w:val="both"/>
        <w:rPr>
          <w:lang w:val="it-IT"/>
        </w:rPr>
      </w:pPr>
    </w:p>
    <w:p w14:paraId="1049BC18" w14:textId="77777777" w:rsidR="00F3079E" w:rsidRPr="00A04F79" w:rsidRDefault="00F3079E" w:rsidP="00A04F79">
      <w:pPr>
        <w:pStyle w:val="Titolo2"/>
        <w:numPr>
          <w:ilvl w:val="1"/>
          <w:numId w:val="17"/>
        </w:numPr>
        <w:tabs>
          <w:tab w:val="left" w:pos="539"/>
        </w:tabs>
        <w:spacing w:before="184"/>
        <w:rPr>
          <w:color w:val="CC3300"/>
          <w:sz w:val="24"/>
          <w:szCs w:val="24"/>
          <w:lang w:val="it-IT"/>
        </w:rPr>
      </w:pPr>
      <w:bookmarkStart w:id="40" w:name="_Toc510783980"/>
      <w:r w:rsidRPr="00A04F79">
        <w:rPr>
          <w:color w:val="CC3300"/>
          <w:sz w:val="24"/>
          <w:szCs w:val="24"/>
          <w:lang w:val="it-IT"/>
        </w:rPr>
        <w:lastRenderedPageBreak/>
        <w:t>Informativa trattamento dati personali e pubblicità</w:t>
      </w:r>
      <w:r w:rsidRPr="00A04F79">
        <w:rPr>
          <w:rStyle w:val="Rimandonotaapidipagina"/>
          <w:color w:val="CC3300"/>
          <w:sz w:val="24"/>
          <w:szCs w:val="24"/>
          <w:lang w:val="it-IT"/>
        </w:rPr>
        <w:footnoteReference w:id="6"/>
      </w:r>
      <w:bookmarkEnd w:id="40"/>
    </w:p>
    <w:p w14:paraId="77C1ABF9" w14:textId="77777777" w:rsidR="009B5F5E" w:rsidRPr="00D71AB3" w:rsidRDefault="00432D83" w:rsidP="001716E9">
      <w:pPr>
        <w:pStyle w:val="Default"/>
        <w:ind w:left="142"/>
        <w:jc w:val="both"/>
        <w:rPr>
          <w:color w:val="auto"/>
          <w:sz w:val="22"/>
          <w:szCs w:val="22"/>
        </w:rPr>
      </w:pPr>
      <w:r w:rsidRPr="000025BE">
        <w:rPr>
          <w:color w:val="auto"/>
          <w:sz w:val="22"/>
          <w:szCs w:val="22"/>
        </w:rPr>
        <w:t>Ai sensi del D. lgs 196/2003 “Codici in materia di protezione dati personali”, i dati richiesti dal presente bando e dal modulo di domanda ad esso allegato, saranno utilizzati esclusivamente per le finalità previste dal bando stesso e saranno oggetto di trattamento</w:t>
      </w:r>
      <w:r>
        <w:rPr>
          <w:color w:val="auto"/>
          <w:sz w:val="22"/>
          <w:szCs w:val="22"/>
        </w:rPr>
        <w:t>,</w:t>
      </w:r>
      <w:r w:rsidRPr="000025BE">
        <w:rPr>
          <w:color w:val="auto"/>
          <w:sz w:val="22"/>
          <w:szCs w:val="22"/>
        </w:rPr>
        <w:t xml:space="preserve"> svolto con o senza l’ausilio di strumenti informatici</w:t>
      </w:r>
      <w:r>
        <w:rPr>
          <w:color w:val="auto"/>
          <w:sz w:val="22"/>
          <w:szCs w:val="22"/>
        </w:rPr>
        <w:t>,</w:t>
      </w:r>
      <w:r w:rsidRPr="000025BE">
        <w:rPr>
          <w:color w:val="auto"/>
          <w:sz w:val="22"/>
          <w:szCs w:val="22"/>
        </w:rPr>
        <w:t xml:space="preserve"> nel pieno rispetto della normativa sopra richiamata e degli obblighi di riservatezza ai quali è tenuta la pubblica amministrazione</w:t>
      </w:r>
      <w:r>
        <w:rPr>
          <w:rFonts w:ascii="Times New Roman" w:hAnsi="Times New Roman" w:cs="Times New Roman"/>
          <w:b/>
        </w:rPr>
        <w:t xml:space="preserve"> </w:t>
      </w:r>
      <w:r w:rsidR="009B5F5E">
        <w:rPr>
          <w:color w:val="auto"/>
          <w:sz w:val="22"/>
          <w:szCs w:val="22"/>
        </w:rPr>
        <w:t xml:space="preserve">esclusivamente </w:t>
      </w:r>
      <w:r w:rsidR="009B5F5E" w:rsidRPr="00D71AB3">
        <w:rPr>
          <w:color w:val="auto"/>
          <w:sz w:val="22"/>
          <w:szCs w:val="22"/>
        </w:rPr>
        <w:t xml:space="preserve">al fine di poter assolvere tutti gli obblighi giuridici previsti da leggi, regolamenti e dalle normative comunitarie nonché da disposizioni impartite da autorità a ciò legittimate. </w:t>
      </w:r>
    </w:p>
    <w:p w14:paraId="5BEF65B1" w14:textId="77777777" w:rsidR="009B5F5E" w:rsidRPr="00D71AB3" w:rsidRDefault="009B5F5E" w:rsidP="001716E9">
      <w:pPr>
        <w:pStyle w:val="Default"/>
        <w:ind w:left="142"/>
        <w:jc w:val="both"/>
        <w:rPr>
          <w:color w:val="auto"/>
          <w:sz w:val="22"/>
          <w:szCs w:val="22"/>
        </w:rPr>
      </w:pPr>
      <w:r w:rsidRPr="00D71AB3">
        <w:rPr>
          <w:color w:val="auto"/>
          <w:sz w:val="22"/>
          <w:szCs w:val="22"/>
        </w:rPr>
        <w:t xml:space="preserve">Il responsabile del trattamento è il Presidente del Gal Montefeltro Sviluppo, presso cui possono essere esercitati i diritti di cui all’articolo 7 del decreto legislativo n. 196/2003. </w:t>
      </w:r>
    </w:p>
    <w:p w14:paraId="0A1D296C" w14:textId="77777777" w:rsidR="009B5F5E" w:rsidRPr="009B5F5E" w:rsidRDefault="009B5F5E" w:rsidP="001716E9">
      <w:pPr>
        <w:tabs>
          <w:tab w:val="left" w:pos="3969"/>
        </w:tabs>
        <w:ind w:left="142"/>
        <w:jc w:val="both"/>
        <w:rPr>
          <w:lang w:val="it-IT"/>
        </w:rPr>
      </w:pPr>
      <w:r w:rsidRPr="009B5F5E">
        <w:rPr>
          <w:lang w:val="it-IT"/>
        </w:rPr>
        <w:t>Al fine di esplicitare l’obbligo comunitario di pubblicare le informazioni relative ai beneficiari di fondi provenienti dal bilancio comunitario (Reg CE n. 1306/2013 art. 111 del Parlamento Europe</w:t>
      </w:r>
      <w:r w:rsidR="00FD5CFB">
        <w:rPr>
          <w:lang w:val="it-IT"/>
        </w:rPr>
        <w:t xml:space="preserve">o e del Consiglio) </w:t>
      </w:r>
      <w:r w:rsidR="00432D83">
        <w:rPr>
          <w:lang w:val="it-IT"/>
        </w:rPr>
        <w:t>i</w:t>
      </w:r>
      <w:r w:rsidR="00FD5CFB">
        <w:rPr>
          <w:lang w:val="it-IT"/>
        </w:rPr>
        <w:t>l Gal Montefeltro</w:t>
      </w:r>
      <w:r w:rsidRPr="009B5F5E">
        <w:rPr>
          <w:lang w:val="it-IT"/>
        </w:rPr>
        <w:t xml:space="preserve"> pubblica l’elenco dei beneficiari (con relativo titolo delle operazioni e importi della partecipazione pubblica assegnati a tali operazioni) del sostegno allo sviluppo rurale da parte del FEASR – Fondo Europeo Agricolo per lo Sviluppo Rurale sul proprio sito istituzionale</w:t>
      </w:r>
      <w:r w:rsidR="006F0462">
        <w:fldChar w:fldCharType="begin"/>
      </w:r>
      <w:r w:rsidR="00F45018" w:rsidRPr="000025BE">
        <w:rPr>
          <w:lang w:val="it-IT"/>
        </w:rPr>
        <w:instrText xml:space="preserve">www.montefeltro-leader.it" </w:instrText>
      </w:r>
      <w:r w:rsidR="006F0462">
        <w:fldChar w:fldCharType="separate"/>
      </w:r>
      <w:r w:rsidRPr="009B5F5E">
        <w:rPr>
          <w:rStyle w:val="Collegamentoipertestuale"/>
          <w:lang w:val="it-IT"/>
        </w:rPr>
        <w:t>www.montefeltro-leader.it</w:t>
      </w:r>
      <w:r w:rsidR="006F0462">
        <w:rPr>
          <w:rStyle w:val="Collegamentoipertestuale"/>
          <w:lang w:val="it-IT"/>
        </w:rPr>
        <w:fldChar w:fldCharType="end"/>
      </w:r>
      <w:r w:rsidR="00FD5CFB" w:rsidRPr="00FD5CFB">
        <w:rPr>
          <w:lang w:val="it-IT"/>
        </w:rPr>
        <w:t>.</w:t>
      </w:r>
    </w:p>
    <w:p w14:paraId="1BCAB9DA" w14:textId="77777777" w:rsidR="00F3079E" w:rsidRPr="004462FF" w:rsidRDefault="00F3079E" w:rsidP="001716E9">
      <w:pPr>
        <w:pStyle w:val="Corpotesto"/>
        <w:ind w:left="142"/>
        <w:jc w:val="both"/>
        <w:rPr>
          <w:sz w:val="20"/>
          <w:lang w:val="it-IT"/>
        </w:rPr>
      </w:pPr>
    </w:p>
    <w:p w14:paraId="4B489AB7" w14:textId="77777777" w:rsidR="00F3079E" w:rsidRPr="005C3858" w:rsidRDefault="00F3079E" w:rsidP="001716E9">
      <w:pPr>
        <w:pStyle w:val="Corpotesto"/>
        <w:jc w:val="both"/>
        <w:rPr>
          <w:lang w:val="it-IT"/>
        </w:rPr>
      </w:pPr>
    </w:p>
    <w:p w14:paraId="3B643300" w14:textId="77777777" w:rsidR="00507B7E" w:rsidRPr="005C3858" w:rsidRDefault="005C3858" w:rsidP="001716E9">
      <w:pPr>
        <w:pStyle w:val="Corpotesto"/>
        <w:ind w:left="142"/>
        <w:jc w:val="both"/>
        <w:rPr>
          <w:lang w:val="it-IT"/>
        </w:rPr>
      </w:pPr>
      <w:r w:rsidRPr="005C3858">
        <w:rPr>
          <w:lang w:val="it-IT"/>
        </w:rPr>
        <w:t xml:space="preserve">Urbania il </w:t>
      </w:r>
      <w:r w:rsidR="00DA2B6C">
        <w:rPr>
          <w:lang w:val="it-IT"/>
        </w:rPr>
        <w:t>06/04/2018</w:t>
      </w:r>
    </w:p>
    <w:p w14:paraId="0E055CA5" w14:textId="77777777" w:rsidR="005C3858" w:rsidRPr="005C3858" w:rsidRDefault="005C3858" w:rsidP="001716E9">
      <w:pPr>
        <w:pStyle w:val="Corpotesto"/>
        <w:jc w:val="both"/>
        <w:rPr>
          <w:lang w:val="it-IT"/>
        </w:rPr>
      </w:pPr>
    </w:p>
    <w:p w14:paraId="7EBFF104" w14:textId="77777777" w:rsidR="005C3858" w:rsidRPr="005C3858" w:rsidRDefault="005C3858" w:rsidP="001716E9">
      <w:pPr>
        <w:pStyle w:val="Corpotesto"/>
        <w:jc w:val="both"/>
        <w:rPr>
          <w:lang w:val="it-IT"/>
        </w:rPr>
      </w:pPr>
      <w:r w:rsidRPr="005C3858">
        <w:rPr>
          <w:lang w:val="it-IT"/>
        </w:rPr>
        <w:tab/>
      </w:r>
      <w:r w:rsidRPr="005C3858">
        <w:rPr>
          <w:lang w:val="it-IT"/>
        </w:rPr>
        <w:tab/>
      </w:r>
      <w:r w:rsidRPr="005C3858">
        <w:rPr>
          <w:lang w:val="it-IT"/>
        </w:rPr>
        <w:tab/>
      </w:r>
      <w:r w:rsidRPr="005C3858">
        <w:rPr>
          <w:lang w:val="it-IT"/>
        </w:rPr>
        <w:tab/>
      </w:r>
      <w:r w:rsidRPr="005C3858">
        <w:rPr>
          <w:lang w:val="it-IT"/>
        </w:rPr>
        <w:tab/>
      </w:r>
      <w:r w:rsidRPr="005C3858">
        <w:rPr>
          <w:lang w:val="it-IT"/>
        </w:rPr>
        <w:tab/>
      </w:r>
      <w:r w:rsidRPr="005C3858">
        <w:rPr>
          <w:lang w:val="it-IT"/>
        </w:rPr>
        <w:tab/>
      </w:r>
      <w:r w:rsidRPr="005C3858">
        <w:rPr>
          <w:lang w:val="it-IT"/>
        </w:rPr>
        <w:tab/>
        <w:t>Il Presidente</w:t>
      </w:r>
    </w:p>
    <w:p w14:paraId="248E26CF" w14:textId="77777777" w:rsidR="005C3858" w:rsidRPr="005C3858" w:rsidRDefault="005C3858" w:rsidP="001716E9">
      <w:pPr>
        <w:pStyle w:val="Corpotesto"/>
        <w:ind w:left="5040" w:firstLine="720"/>
        <w:jc w:val="both"/>
        <w:rPr>
          <w:lang w:val="it-IT"/>
        </w:rPr>
      </w:pPr>
      <w:r w:rsidRPr="005C3858">
        <w:rPr>
          <w:lang w:val="it-IT"/>
        </w:rPr>
        <w:t>Bruno Capanna</w:t>
      </w:r>
    </w:p>
    <w:p w14:paraId="7C738C84" w14:textId="77777777" w:rsidR="00507B7E" w:rsidRDefault="00507B7E" w:rsidP="001716E9">
      <w:pPr>
        <w:pStyle w:val="Corpotesto"/>
        <w:jc w:val="both"/>
        <w:rPr>
          <w:sz w:val="20"/>
          <w:lang w:val="it-IT"/>
        </w:rPr>
      </w:pPr>
    </w:p>
    <w:p w14:paraId="77E2A26E" w14:textId="77777777" w:rsidR="00507B7E" w:rsidRPr="004462FF" w:rsidRDefault="00507B7E" w:rsidP="001716E9">
      <w:pPr>
        <w:pStyle w:val="Corpotesto"/>
        <w:jc w:val="both"/>
        <w:rPr>
          <w:sz w:val="20"/>
          <w:lang w:val="it-IT"/>
        </w:rPr>
      </w:pPr>
    </w:p>
    <w:p w14:paraId="4C7E472D" w14:textId="77777777" w:rsidR="00F3079E" w:rsidRDefault="00F3079E" w:rsidP="001716E9">
      <w:pPr>
        <w:pStyle w:val="Corpotesto"/>
        <w:jc w:val="both"/>
        <w:rPr>
          <w:b/>
          <w:lang w:val="it-IT"/>
        </w:rPr>
      </w:pPr>
    </w:p>
    <w:sectPr w:rsidR="00F3079E" w:rsidSect="00BD6DDA">
      <w:footerReference w:type="default" r:id="rId20"/>
      <w:pgSz w:w="11910" w:h="16840"/>
      <w:pgMar w:top="1360" w:right="1020" w:bottom="851" w:left="1020" w:header="0" w:footer="4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EF27" w14:textId="77777777" w:rsidR="00EC0C19" w:rsidRDefault="00EC0C19">
      <w:r>
        <w:separator/>
      </w:r>
    </w:p>
  </w:endnote>
  <w:endnote w:type="continuationSeparator" w:id="0">
    <w:p w14:paraId="10010AC3" w14:textId="77777777" w:rsidR="00EC0C19" w:rsidRDefault="00EC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7D77" w14:textId="77777777" w:rsidR="005460D3" w:rsidRDefault="005460D3">
    <w:pPr>
      <w:pStyle w:val="Pidipagina"/>
      <w:jc w:val="right"/>
    </w:pPr>
    <w:r>
      <w:fldChar w:fldCharType="begin"/>
    </w:r>
    <w:r>
      <w:instrText>PAGE   \* MERGEFORMAT</w:instrText>
    </w:r>
    <w:r>
      <w:fldChar w:fldCharType="separate"/>
    </w:r>
    <w:r w:rsidR="00377E3C" w:rsidRPr="00377E3C">
      <w:rPr>
        <w:noProof/>
        <w:lang w:val="it-IT"/>
      </w:rPr>
      <w:t>2</w:t>
    </w:r>
    <w:r>
      <w:rPr>
        <w:noProof/>
        <w:lang w:val="it-IT"/>
      </w:rPr>
      <w:fldChar w:fldCharType="end"/>
    </w:r>
  </w:p>
  <w:p w14:paraId="372E416E" w14:textId="77777777" w:rsidR="005460D3" w:rsidRDefault="005460D3">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F086" w14:textId="77777777" w:rsidR="005460D3" w:rsidRDefault="005460D3">
    <w:pPr>
      <w:pStyle w:val="Pidipagina"/>
      <w:jc w:val="right"/>
    </w:pPr>
  </w:p>
  <w:p w14:paraId="268B1DC5" w14:textId="77777777" w:rsidR="005460D3" w:rsidRDefault="005460D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9164" w14:textId="77777777" w:rsidR="005460D3" w:rsidRDefault="005460D3">
    <w:pPr>
      <w:pStyle w:val="Pidipagina"/>
      <w:jc w:val="right"/>
    </w:pPr>
    <w:r>
      <w:fldChar w:fldCharType="begin"/>
    </w:r>
    <w:r>
      <w:instrText>PAGE   \* MERGEFORMAT</w:instrText>
    </w:r>
    <w:r>
      <w:fldChar w:fldCharType="separate"/>
    </w:r>
    <w:r w:rsidR="00377E3C" w:rsidRPr="00377E3C">
      <w:rPr>
        <w:noProof/>
        <w:lang w:val="it-IT"/>
      </w:rPr>
      <w:t>6</w:t>
    </w:r>
    <w:r>
      <w:rPr>
        <w:noProof/>
        <w:lang w:val="it-IT"/>
      </w:rPr>
      <w:fldChar w:fldCharType="end"/>
    </w:r>
  </w:p>
  <w:p w14:paraId="09609A2C" w14:textId="77777777" w:rsidR="005460D3" w:rsidRDefault="005460D3">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A3C0" w14:textId="77777777" w:rsidR="00EC0C19" w:rsidRDefault="00EC0C19">
      <w:r>
        <w:separator/>
      </w:r>
    </w:p>
  </w:footnote>
  <w:footnote w:type="continuationSeparator" w:id="0">
    <w:p w14:paraId="3367EB27" w14:textId="77777777" w:rsidR="00EC0C19" w:rsidRDefault="00EC0C19">
      <w:r>
        <w:continuationSeparator/>
      </w:r>
    </w:p>
  </w:footnote>
  <w:footnote w:id="1">
    <w:p w14:paraId="007E91B2" w14:textId="77777777" w:rsidR="005460D3" w:rsidRPr="00F138F0" w:rsidRDefault="005460D3">
      <w:pPr>
        <w:pStyle w:val="Testonotaapidipagina"/>
        <w:rPr>
          <w:lang w:val="it-IT"/>
        </w:rPr>
      </w:pPr>
      <w:r>
        <w:rPr>
          <w:rStyle w:val="Rimandonotaapidipagina"/>
        </w:rPr>
        <w:footnoteRef/>
      </w:r>
      <w:r w:rsidRPr="004462FF">
        <w:rPr>
          <w:lang w:val="it-IT"/>
        </w:rPr>
        <w:t xml:space="preserve"> </w:t>
      </w:r>
      <w:r w:rsidRPr="004462FF">
        <w:rPr>
          <w:sz w:val="14"/>
          <w:lang w:val="it-IT"/>
        </w:rPr>
        <w:t>L. 241/90 art.2</w:t>
      </w:r>
      <w:r w:rsidRPr="004462FF">
        <w:rPr>
          <w:spacing w:val="-11"/>
          <w:sz w:val="14"/>
          <w:lang w:val="it-IT"/>
        </w:rPr>
        <w:t xml:space="preserve"> </w:t>
      </w:r>
      <w:r w:rsidRPr="00295922">
        <w:rPr>
          <w:sz w:val="14"/>
          <w:lang w:val="it-IT"/>
        </w:rPr>
        <w:t>comma 6</w:t>
      </w:r>
    </w:p>
  </w:footnote>
  <w:footnote w:id="2">
    <w:p w14:paraId="12A7F817" w14:textId="77777777" w:rsidR="005460D3" w:rsidRPr="00E36BE7" w:rsidRDefault="005460D3">
      <w:pPr>
        <w:pStyle w:val="Testonotaapidipagina"/>
        <w:rPr>
          <w:lang w:val="it-IT"/>
        </w:rPr>
      </w:pPr>
      <w:r>
        <w:rPr>
          <w:rStyle w:val="Rimandonotaapidipagina"/>
        </w:rPr>
        <w:footnoteRef/>
      </w:r>
      <w:r w:rsidRPr="004462FF">
        <w:rPr>
          <w:lang w:val="it-IT"/>
        </w:rPr>
        <w:t xml:space="preserve"> </w:t>
      </w:r>
      <w:r w:rsidRPr="004462FF">
        <w:rPr>
          <w:sz w:val="14"/>
          <w:lang w:val="it-IT"/>
        </w:rPr>
        <w:t>(art. 4 REGOLAMENTO DI ESECUZIONE (UE) N. 809/2014 DELLA COMMISSIONE del 17 luglio 2014) Il regolamento prevede inoltre “Qualora l’autorità competente non abbia ancora informato il beneficiario degli eventuali errori contenuti nella domanda di aiuto o nella domanda di pagamento né abbia annunciato un controllo in loco, i beneficiari dovrebbero essere autorizzati a ritirare le loro domande di aiuto o domande di pagamento o parti di esse in qualsiasi momento. Essi dovrebbero inoltre  essere autorizzati a correggere o adeguare gli errori palesi, che in alcuni casi devono essere riconosciuti dalle autorità nazionali, contenuti nelle domande di aiuto o nelle domande</w:t>
      </w:r>
      <w:r w:rsidRPr="004462FF">
        <w:rPr>
          <w:spacing w:val="-4"/>
          <w:sz w:val="14"/>
          <w:lang w:val="it-IT"/>
        </w:rPr>
        <w:t xml:space="preserve"> </w:t>
      </w:r>
      <w:r w:rsidRPr="004462FF">
        <w:rPr>
          <w:sz w:val="14"/>
          <w:lang w:val="it-IT"/>
        </w:rPr>
        <w:t>di</w:t>
      </w:r>
      <w:r w:rsidRPr="004462FF">
        <w:rPr>
          <w:spacing w:val="-6"/>
          <w:sz w:val="14"/>
          <w:lang w:val="it-IT"/>
        </w:rPr>
        <w:t xml:space="preserve"> </w:t>
      </w:r>
      <w:r w:rsidRPr="004462FF">
        <w:rPr>
          <w:sz w:val="14"/>
          <w:lang w:val="it-IT"/>
        </w:rPr>
        <w:t>pagamento</w:t>
      </w:r>
      <w:r w:rsidRPr="004462FF">
        <w:rPr>
          <w:spacing w:val="-5"/>
          <w:sz w:val="14"/>
          <w:lang w:val="it-IT"/>
        </w:rPr>
        <w:t xml:space="preserve"> </w:t>
      </w:r>
      <w:r w:rsidRPr="004462FF">
        <w:rPr>
          <w:sz w:val="14"/>
          <w:lang w:val="it-IT"/>
        </w:rPr>
        <w:t>o</w:t>
      </w:r>
      <w:r w:rsidRPr="004462FF">
        <w:rPr>
          <w:spacing w:val="-5"/>
          <w:sz w:val="14"/>
          <w:lang w:val="it-IT"/>
        </w:rPr>
        <w:t xml:space="preserve"> </w:t>
      </w:r>
      <w:r w:rsidRPr="004462FF">
        <w:rPr>
          <w:sz w:val="14"/>
          <w:lang w:val="it-IT"/>
        </w:rPr>
        <w:t>negli</w:t>
      </w:r>
      <w:r w:rsidRPr="004462FF">
        <w:rPr>
          <w:spacing w:val="-5"/>
          <w:sz w:val="14"/>
          <w:lang w:val="it-IT"/>
        </w:rPr>
        <w:t xml:space="preserve"> </w:t>
      </w:r>
      <w:r w:rsidRPr="004462FF">
        <w:rPr>
          <w:sz w:val="14"/>
          <w:lang w:val="it-IT"/>
        </w:rPr>
        <w:t>eventuali</w:t>
      </w:r>
      <w:r w:rsidRPr="004462FF">
        <w:rPr>
          <w:spacing w:val="-5"/>
          <w:sz w:val="14"/>
          <w:lang w:val="it-IT"/>
        </w:rPr>
        <w:t xml:space="preserve"> </w:t>
      </w:r>
      <w:r w:rsidRPr="004462FF">
        <w:rPr>
          <w:sz w:val="14"/>
          <w:lang w:val="it-IT"/>
        </w:rPr>
        <w:t>documenti</w:t>
      </w:r>
      <w:r w:rsidRPr="004462FF">
        <w:rPr>
          <w:spacing w:val="-5"/>
          <w:sz w:val="14"/>
          <w:lang w:val="it-IT"/>
        </w:rPr>
        <w:t xml:space="preserve"> </w:t>
      </w:r>
      <w:r w:rsidRPr="004462FF">
        <w:rPr>
          <w:sz w:val="14"/>
          <w:lang w:val="it-IT"/>
        </w:rPr>
        <w:t>giustificativi.</w:t>
      </w:r>
    </w:p>
  </w:footnote>
  <w:footnote w:id="3">
    <w:p w14:paraId="50E53417" w14:textId="77777777" w:rsidR="005460D3" w:rsidRPr="002138C1" w:rsidRDefault="005460D3" w:rsidP="002138C1">
      <w:pPr>
        <w:tabs>
          <w:tab w:val="left" w:pos="298"/>
        </w:tabs>
        <w:spacing w:before="60"/>
        <w:rPr>
          <w:lang w:val="it-IT"/>
        </w:rPr>
      </w:pPr>
      <w:r>
        <w:rPr>
          <w:rStyle w:val="Rimandonotaapidipagina"/>
        </w:rPr>
        <w:footnoteRef/>
      </w:r>
      <w:r w:rsidRPr="004462FF">
        <w:rPr>
          <w:lang w:val="it-IT"/>
        </w:rPr>
        <w:t xml:space="preserve"> </w:t>
      </w:r>
      <w:r w:rsidRPr="004462FF">
        <w:rPr>
          <w:sz w:val="14"/>
          <w:lang w:val="it-IT"/>
        </w:rPr>
        <w:t>Nella</w:t>
      </w:r>
      <w:r w:rsidRPr="004462FF">
        <w:rPr>
          <w:spacing w:val="5"/>
          <w:sz w:val="14"/>
          <w:lang w:val="it-IT"/>
        </w:rPr>
        <w:t xml:space="preserve"> </w:t>
      </w:r>
      <w:r w:rsidRPr="004462FF">
        <w:rPr>
          <w:sz w:val="14"/>
          <w:lang w:val="it-IT"/>
        </w:rPr>
        <w:t>fattispecie</w:t>
      </w:r>
      <w:r w:rsidRPr="004462FF">
        <w:rPr>
          <w:spacing w:val="6"/>
          <w:sz w:val="14"/>
          <w:lang w:val="it-IT"/>
        </w:rPr>
        <w:t xml:space="preserve"> </w:t>
      </w:r>
      <w:r w:rsidRPr="004462FF">
        <w:rPr>
          <w:sz w:val="14"/>
          <w:lang w:val="it-IT"/>
        </w:rPr>
        <w:t>non</w:t>
      </w:r>
      <w:r w:rsidRPr="004462FF">
        <w:rPr>
          <w:spacing w:val="3"/>
          <w:sz w:val="14"/>
          <w:lang w:val="it-IT"/>
        </w:rPr>
        <w:t xml:space="preserve"> </w:t>
      </w:r>
      <w:r w:rsidRPr="004462FF">
        <w:rPr>
          <w:sz w:val="14"/>
          <w:lang w:val="it-IT"/>
        </w:rPr>
        <w:t>sono</w:t>
      </w:r>
      <w:r w:rsidRPr="004462FF">
        <w:rPr>
          <w:spacing w:val="5"/>
          <w:sz w:val="14"/>
          <w:lang w:val="it-IT"/>
        </w:rPr>
        <w:t xml:space="preserve"> </w:t>
      </w:r>
      <w:r w:rsidRPr="004462FF">
        <w:rPr>
          <w:sz w:val="14"/>
          <w:lang w:val="it-IT"/>
        </w:rPr>
        <w:t>comprese</w:t>
      </w:r>
      <w:r w:rsidRPr="004462FF">
        <w:rPr>
          <w:spacing w:val="5"/>
          <w:sz w:val="14"/>
          <w:lang w:val="it-IT"/>
        </w:rPr>
        <w:t xml:space="preserve"> </w:t>
      </w:r>
      <w:r w:rsidRPr="004462FF">
        <w:rPr>
          <w:sz w:val="14"/>
          <w:lang w:val="it-IT"/>
        </w:rPr>
        <w:t>le</w:t>
      </w:r>
      <w:r w:rsidRPr="004462FF">
        <w:rPr>
          <w:spacing w:val="6"/>
          <w:sz w:val="14"/>
          <w:lang w:val="it-IT"/>
        </w:rPr>
        <w:t xml:space="preserve"> </w:t>
      </w:r>
      <w:r w:rsidRPr="004462FF">
        <w:rPr>
          <w:sz w:val="14"/>
          <w:lang w:val="it-IT"/>
        </w:rPr>
        <w:t>“varianti”</w:t>
      </w:r>
      <w:r w:rsidRPr="004462FF">
        <w:rPr>
          <w:spacing w:val="4"/>
          <w:sz w:val="14"/>
          <w:lang w:val="it-IT"/>
        </w:rPr>
        <w:t xml:space="preserve"> </w:t>
      </w:r>
      <w:r w:rsidRPr="004462FF">
        <w:rPr>
          <w:sz w:val="14"/>
          <w:lang w:val="it-IT"/>
        </w:rPr>
        <w:t>che</w:t>
      </w:r>
      <w:r w:rsidRPr="004462FF">
        <w:rPr>
          <w:spacing w:val="6"/>
          <w:sz w:val="14"/>
          <w:lang w:val="it-IT"/>
        </w:rPr>
        <w:t xml:space="preserve"> </w:t>
      </w:r>
      <w:r w:rsidRPr="004462FF">
        <w:rPr>
          <w:sz w:val="14"/>
          <w:lang w:val="it-IT"/>
        </w:rPr>
        <w:t>possono</w:t>
      </w:r>
      <w:r w:rsidRPr="004462FF">
        <w:rPr>
          <w:spacing w:val="5"/>
          <w:sz w:val="14"/>
          <w:lang w:val="it-IT"/>
        </w:rPr>
        <w:t xml:space="preserve"> </w:t>
      </w:r>
      <w:r w:rsidRPr="004462FF">
        <w:rPr>
          <w:sz w:val="14"/>
          <w:lang w:val="it-IT"/>
        </w:rPr>
        <w:t>essere</w:t>
      </w:r>
      <w:r w:rsidRPr="004462FF">
        <w:rPr>
          <w:spacing w:val="5"/>
          <w:sz w:val="14"/>
          <w:lang w:val="it-IT"/>
        </w:rPr>
        <w:t xml:space="preserve"> </w:t>
      </w:r>
      <w:r w:rsidRPr="004462FF">
        <w:rPr>
          <w:sz w:val="14"/>
          <w:lang w:val="it-IT"/>
        </w:rPr>
        <w:t>invece</w:t>
      </w:r>
      <w:r w:rsidRPr="004462FF">
        <w:rPr>
          <w:spacing w:val="6"/>
          <w:sz w:val="14"/>
          <w:lang w:val="it-IT"/>
        </w:rPr>
        <w:t xml:space="preserve"> </w:t>
      </w:r>
      <w:r w:rsidRPr="004462FF">
        <w:rPr>
          <w:sz w:val="14"/>
          <w:lang w:val="it-IT"/>
        </w:rPr>
        <w:t>presentate</w:t>
      </w:r>
      <w:r w:rsidRPr="004462FF">
        <w:rPr>
          <w:spacing w:val="5"/>
          <w:sz w:val="14"/>
          <w:lang w:val="it-IT"/>
        </w:rPr>
        <w:t xml:space="preserve"> </w:t>
      </w:r>
      <w:r w:rsidRPr="004462FF">
        <w:rPr>
          <w:sz w:val="14"/>
          <w:lang w:val="it-IT"/>
        </w:rPr>
        <w:t>successivamente</w:t>
      </w:r>
      <w:r w:rsidRPr="004462FF">
        <w:rPr>
          <w:spacing w:val="5"/>
          <w:sz w:val="14"/>
          <w:lang w:val="it-IT"/>
        </w:rPr>
        <w:t xml:space="preserve"> </w:t>
      </w:r>
      <w:r w:rsidRPr="004462FF">
        <w:rPr>
          <w:sz w:val="14"/>
          <w:lang w:val="it-IT"/>
        </w:rPr>
        <w:t>alla</w:t>
      </w:r>
      <w:r w:rsidRPr="004462FF">
        <w:rPr>
          <w:spacing w:val="5"/>
          <w:sz w:val="14"/>
          <w:lang w:val="it-IT"/>
        </w:rPr>
        <w:t xml:space="preserve"> </w:t>
      </w:r>
      <w:r w:rsidRPr="004462FF">
        <w:rPr>
          <w:sz w:val="14"/>
          <w:lang w:val="it-IT"/>
        </w:rPr>
        <w:t>formazione</w:t>
      </w:r>
      <w:r w:rsidRPr="004462FF">
        <w:rPr>
          <w:spacing w:val="5"/>
          <w:sz w:val="14"/>
          <w:lang w:val="it-IT"/>
        </w:rPr>
        <w:t xml:space="preserve"> </w:t>
      </w:r>
      <w:r w:rsidRPr="004462FF">
        <w:rPr>
          <w:sz w:val="14"/>
          <w:lang w:val="it-IT"/>
        </w:rPr>
        <w:t>della</w:t>
      </w:r>
      <w:r w:rsidRPr="004462FF">
        <w:rPr>
          <w:spacing w:val="5"/>
          <w:sz w:val="14"/>
          <w:lang w:val="it-IT"/>
        </w:rPr>
        <w:t xml:space="preserve"> </w:t>
      </w:r>
      <w:r w:rsidRPr="004462FF">
        <w:rPr>
          <w:sz w:val="14"/>
          <w:lang w:val="it-IT"/>
        </w:rPr>
        <w:t>graduatoria</w:t>
      </w:r>
      <w:r w:rsidRPr="004462FF">
        <w:rPr>
          <w:spacing w:val="7"/>
          <w:sz w:val="14"/>
          <w:lang w:val="it-IT"/>
        </w:rPr>
        <w:t xml:space="preserve"> </w:t>
      </w:r>
      <w:r w:rsidRPr="004462FF">
        <w:rPr>
          <w:sz w:val="14"/>
          <w:lang w:val="it-IT"/>
        </w:rPr>
        <w:t>disciplinate</w:t>
      </w:r>
      <w:r w:rsidRPr="004462FF">
        <w:rPr>
          <w:spacing w:val="5"/>
          <w:sz w:val="14"/>
          <w:lang w:val="it-IT"/>
        </w:rPr>
        <w:t xml:space="preserve"> </w:t>
      </w:r>
      <w:r w:rsidRPr="004462FF">
        <w:rPr>
          <w:sz w:val="14"/>
          <w:lang w:val="it-IT"/>
        </w:rPr>
        <w:t>al</w:t>
      </w:r>
      <w:r w:rsidRPr="004462FF">
        <w:rPr>
          <w:spacing w:val="5"/>
          <w:sz w:val="14"/>
          <w:lang w:val="it-IT"/>
        </w:rPr>
        <w:t xml:space="preserve"> </w:t>
      </w:r>
      <w:r w:rsidRPr="004462FF">
        <w:rPr>
          <w:sz w:val="14"/>
          <w:lang w:val="it-IT"/>
        </w:rPr>
        <w:t>paragrafo 7.1. del presente bando.</w:t>
      </w:r>
    </w:p>
  </w:footnote>
  <w:footnote w:id="4">
    <w:p w14:paraId="040C425E" w14:textId="77777777" w:rsidR="005460D3" w:rsidRPr="004462FF" w:rsidRDefault="005460D3" w:rsidP="002138C1">
      <w:pPr>
        <w:tabs>
          <w:tab w:val="left" w:pos="291"/>
        </w:tabs>
        <w:ind w:right="113"/>
        <w:rPr>
          <w:sz w:val="14"/>
          <w:lang w:val="it-IT"/>
        </w:rPr>
      </w:pPr>
      <w:r>
        <w:rPr>
          <w:rStyle w:val="Rimandonotaapidipagina"/>
        </w:rPr>
        <w:footnoteRef/>
      </w:r>
      <w:r w:rsidRPr="004462FF">
        <w:rPr>
          <w:lang w:val="it-IT"/>
        </w:rPr>
        <w:t xml:space="preserve"> </w:t>
      </w:r>
      <w:r w:rsidRPr="004462FF">
        <w:rPr>
          <w:sz w:val="14"/>
          <w:lang w:val="it-IT"/>
        </w:rPr>
        <w:t xml:space="preserve">Codice amm. Digitale - Art. 5-bis Comunicazioni tra imprese e amministrazioni pubbliche (Articolo inserito dall'art. 4, comma 2, D.Lgs. 30 dicembre 2010,  n. 235.) 1.  La presentazione di istanze, dichiarazioni, dati e lo scambio di informazioni e documenti, anche a fini statistici, tra le imprese e le amministrazioni pubbliche avviene esclusivamente utilizzando le tecnologie dell'informazione e della comunicazione. Con le medesime modalità le amministrazioni pubbliche adottano e comunicano atti e provvedimenti amministrativi nei confronti delle imprese. 2. Con decreto del Presidente del Consiglio dei Ministri, su proposta del Ministro </w:t>
      </w:r>
      <w:r w:rsidRPr="004462FF">
        <w:rPr>
          <w:spacing w:val="3"/>
          <w:sz w:val="14"/>
          <w:lang w:val="it-IT"/>
        </w:rPr>
        <w:t xml:space="preserve">per </w:t>
      </w:r>
      <w:r w:rsidRPr="004462FF">
        <w:rPr>
          <w:sz w:val="14"/>
          <w:lang w:val="it-IT"/>
        </w:rPr>
        <w:t xml:space="preserve">la pubblica amministrazione e l'innovazione, di concerto con il Ministro dello sviluppo economico e con il Ministro per la semplificazione normativa, sono adottate le modalità di attuazione del comma 1 da parte delle pubbliche amministrazioni centrali e fissati i relativi termini (Il provvedimento previsto dal presente comma è stato emanato </w:t>
      </w:r>
      <w:r w:rsidRPr="004462FF">
        <w:rPr>
          <w:spacing w:val="11"/>
          <w:sz w:val="14"/>
          <w:lang w:val="it-IT"/>
        </w:rPr>
        <w:t xml:space="preserve"> </w:t>
      </w:r>
      <w:r w:rsidRPr="004462FF">
        <w:rPr>
          <w:sz w:val="14"/>
          <w:lang w:val="it-IT"/>
        </w:rPr>
        <w:t>con</w:t>
      </w:r>
    </w:p>
    <w:p w14:paraId="655AD06F" w14:textId="77777777" w:rsidR="005460D3" w:rsidRPr="002138C1" w:rsidRDefault="005460D3" w:rsidP="002138C1">
      <w:pPr>
        <w:pStyle w:val="Testonotaapidipagina"/>
        <w:rPr>
          <w:lang w:val="it-IT"/>
        </w:rPr>
      </w:pPr>
      <w:r w:rsidRPr="004462FF">
        <w:rPr>
          <w:sz w:val="14"/>
          <w:lang w:val="it-IT"/>
        </w:rPr>
        <w:t>22 luglio 2011). 3. DigitPA, anche avvalendosi degli uffici di cui all'articolo 17, provvede alla verifica dell'attuazione del comma 1 secondo le modalità e i termini indicati nel decreto di cui al comma 2. 4. Il Governo promuove l'intesa con regioni ed enti locali in sede di Conferenza unificata per l'adozione degli indirizzi utili alla realizzazione delle finalità di cui al comma</w:t>
      </w:r>
      <w:r w:rsidRPr="004462FF">
        <w:rPr>
          <w:spacing w:val="-22"/>
          <w:sz w:val="14"/>
          <w:lang w:val="it-IT"/>
        </w:rPr>
        <w:t xml:space="preserve"> </w:t>
      </w:r>
      <w:r w:rsidRPr="004462FF">
        <w:rPr>
          <w:sz w:val="14"/>
          <w:lang w:val="it-IT"/>
        </w:rPr>
        <w:t>1.</w:t>
      </w:r>
    </w:p>
  </w:footnote>
  <w:footnote w:id="5">
    <w:p w14:paraId="67FB2CAE" w14:textId="77777777" w:rsidR="005460D3" w:rsidRPr="008E3A41" w:rsidRDefault="005460D3" w:rsidP="008E3A41">
      <w:pPr>
        <w:spacing w:before="72"/>
        <w:ind w:left="112" w:right="44"/>
        <w:rPr>
          <w:sz w:val="14"/>
          <w:lang w:val="it-IT"/>
        </w:rPr>
      </w:pPr>
      <w:r>
        <w:rPr>
          <w:rStyle w:val="Rimandonotaapidipagina"/>
        </w:rPr>
        <w:footnoteRef/>
      </w:r>
      <w:r w:rsidRPr="00E569B4">
        <w:rPr>
          <w:lang w:val="it-IT"/>
        </w:rPr>
        <w:t xml:space="preserve"> </w:t>
      </w:r>
      <w:r w:rsidRPr="004462FF">
        <w:rPr>
          <w:b/>
          <w:sz w:val="14"/>
          <w:lang w:val="it-IT"/>
        </w:rPr>
        <w:t>Ritiro di domande di aiuto, domande di sostegno, domande di pagamento e altre dichiarazioni 1</w:t>
      </w:r>
      <w:r w:rsidRPr="004462FF">
        <w:rPr>
          <w:sz w:val="14"/>
          <w:lang w:val="it-IT"/>
        </w:rPr>
        <w:t xml:space="preserve">.Una domanda di aiuto, una domanda di sostegno, una domanda di pagamento o un’altra dichiarazione può essere ritirata, in tutto o in parte, in qualsiasi momento per iscritto. Tale ritiro è registrato dall’autorità competente. Uno Stato membro che si avvale delle possibilità previste all’articolo 21, paragrafo 3, può disporre che la comunicazione alla banca dati informatizzata </w:t>
      </w:r>
      <w:r w:rsidRPr="004462FF">
        <w:rPr>
          <w:spacing w:val="2"/>
          <w:sz w:val="14"/>
          <w:lang w:val="it-IT"/>
        </w:rPr>
        <w:t xml:space="preserve">degli </w:t>
      </w:r>
      <w:r w:rsidRPr="004462FF">
        <w:rPr>
          <w:sz w:val="14"/>
          <w:lang w:val="it-IT"/>
        </w:rPr>
        <w:t xml:space="preserve">animali di un animale che non si trova più nell’azienda possa sostituire il ritiro scritto. </w:t>
      </w:r>
      <w:r w:rsidRPr="004462FF">
        <w:rPr>
          <w:b/>
          <w:sz w:val="14"/>
          <w:lang w:val="it-IT"/>
        </w:rPr>
        <w:t>2</w:t>
      </w:r>
      <w:r w:rsidRPr="004462FF">
        <w:rPr>
          <w:sz w:val="14"/>
          <w:lang w:val="it-IT"/>
        </w:rPr>
        <w:t>.Se l’autorità competente ha già informato il beneficiario che sono state riscontrate inadempienze nei documenti</w:t>
      </w:r>
      <w:r w:rsidRPr="004462FF">
        <w:rPr>
          <w:spacing w:val="10"/>
          <w:sz w:val="14"/>
          <w:lang w:val="it-IT"/>
        </w:rPr>
        <w:t xml:space="preserve"> </w:t>
      </w:r>
      <w:r w:rsidRPr="004462FF">
        <w:rPr>
          <w:sz w:val="14"/>
          <w:lang w:val="it-IT"/>
        </w:rPr>
        <w:t>di</w:t>
      </w:r>
      <w:r w:rsidRPr="004462FF">
        <w:rPr>
          <w:spacing w:val="9"/>
          <w:sz w:val="14"/>
          <w:lang w:val="it-IT"/>
        </w:rPr>
        <w:t xml:space="preserve"> </w:t>
      </w:r>
      <w:r w:rsidRPr="004462FF">
        <w:rPr>
          <w:sz w:val="14"/>
          <w:lang w:val="it-IT"/>
        </w:rPr>
        <w:t>cui</w:t>
      </w:r>
      <w:r w:rsidRPr="004462FF">
        <w:rPr>
          <w:spacing w:val="7"/>
          <w:sz w:val="14"/>
          <w:lang w:val="it-IT"/>
        </w:rPr>
        <w:t xml:space="preserve"> </w:t>
      </w:r>
      <w:r w:rsidRPr="004462FF">
        <w:rPr>
          <w:sz w:val="14"/>
          <w:lang w:val="it-IT"/>
        </w:rPr>
        <w:t>al</w:t>
      </w:r>
      <w:r w:rsidRPr="004462FF">
        <w:rPr>
          <w:spacing w:val="10"/>
          <w:sz w:val="14"/>
          <w:lang w:val="it-IT"/>
        </w:rPr>
        <w:t xml:space="preserve"> </w:t>
      </w:r>
      <w:r w:rsidRPr="004462FF">
        <w:rPr>
          <w:sz w:val="14"/>
          <w:lang w:val="it-IT"/>
        </w:rPr>
        <w:t>paragrafo</w:t>
      </w:r>
      <w:r w:rsidRPr="004462FF">
        <w:rPr>
          <w:spacing w:val="9"/>
          <w:sz w:val="14"/>
          <w:lang w:val="it-IT"/>
        </w:rPr>
        <w:t xml:space="preserve"> </w:t>
      </w:r>
      <w:r w:rsidRPr="004462FF">
        <w:rPr>
          <w:sz w:val="14"/>
          <w:lang w:val="it-IT"/>
        </w:rPr>
        <w:t>1</w:t>
      </w:r>
      <w:r w:rsidRPr="004462FF">
        <w:rPr>
          <w:spacing w:val="7"/>
          <w:sz w:val="14"/>
          <w:lang w:val="it-IT"/>
        </w:rPr>
        <w:t xml:space="preserve"> </w:t>
      </w:r>
      <w:r w:rsidRPr="004462FF">
        <w:rPr>
          <w:sz w:val="14"/>
          <w:lang w:val="it-IT"/>
        </w:rPr>
        <w:t>o</w:t>
      </w:r>
      <w:r w:rsidRPr="004462FF">
        <w:rPr>
          <w:spacing w:val="9"/>
          <w:sz w:val="14"/>
          <w:lang w:val="it-IT"/>
        </w:rPr>
        <w:t xml:space="preserve"> </w:t>
      </w:r>
      <w:r w:rsidRPr="004462FF">
        <w:rPr>
          <w:sz w:val="14"/>
          <w:lang w:val="it-IT"/>
        </w:rPr>
        <w:t>se</w:t>
      </w:r>
      <w:r w:rsidRPr="004462FF">
        <w:rPr>
          <w:spacing w:val="8"/>
          <w:sz w:val="14"/>
          <w:lang w:val="it-IT"/>
        </w:rPr>
        <w:t xml:space="preserve"> </w:t>
      </w:r>
      <w:r w:rsidRPr="004462FF">
        <w:rPr>
          <w:sz w:val="14"/>
          <w:lang w:val="it-IT"/>
        </w:rPr>
        <w:t>l’autorità</w:t>
      </w:r>
      <w:r w:rsidRPr="004462FF">
        <w:rPr>
          <w:spacing w:val="8"/>
          <w:sz w:val="14"/>
          <w:lang w:val="it-IT"/>
        </w:rPr>
        <w:t xml:space="preserve"> </w:t>
      </w:r>
      <w:r w:rsidRPr="004462FF">
        <w:rPr>
          <w:sz w:val="14"/>
          <w:lang w:val="it-IT"/>
        </w:rPr>
        <w:t>competente</w:t>
      </w:r>
      <w:r w:rsidRPr="004462FF">
        <w:rPr>
          <w:spacing w:val="10"/>
          <w:sz w:val="14"/>
          <w:lang w:val="it-IT"/>
        </w:rPr>
        <w:t xml:space="preserve"> </w:t>
      </w:r>
      <w:r w:rsidRPr="004462FF">
        <w:rPr>
          <w:sz w:val="14"/>
          <w:lang w:val="it-IT"/>
        </w:rPr>
        <w:t>gli</w:t>
      </w:r>
      <w:r w:rsidRPr="004462FF">
        <w:rPr>
          <w:spacing w:val="7"/>
          <w:sz w:val="14"/>
          <w:lang w:val="it-IT"/>
        </w:rPr>
        <w:t xml:space="preserve"> </w:t>
      </w:r>
      <w:r w:rsidRPr="004462FF">
        <w:rPr>
          <w:sz w:val="14"/>
          <w:lang w:val="it-IT"/>
        </w:rPr>
        <w:t>ha</w:t>
      </w:r>
      <w:r w:rsidRPr="004462FF">
        <w:rPr>
          <w:spacing w:val="8"/>
          <w:sz w:val="14"/>
          <w:lang w:val="it-IT"/>
        </w:rPr>
        <w:t xml:space="preserve"> </w:t>
      </w:r>
      <w:r w:rsidRPr="004462FF">
        <w:rPr>
          <w:sz w:val="14"/>
          <w:lang w:val="it-IT"/>
        </w:rPr>
        <w:t>comunicato</w:t>
      </w:r>
      <w:r w:rsidRPr="004462FF">
        <w:rPr>
          <w:spacing w:val="9"/>
          <w:sz w:val="14"/>
          <w:lang w:val="it-IT"/>
        </w:rPr>
        <w:t xml:space="preserve"> </w:t>
      </w:r>
      <w:r w:rsidRPr="004462FF">
        <w:rPr>
          <w:sz w:val="14"/>
          <w:lang w:val="it-IT"/>
        </w:rPr>
        <w:t>la</w:t>
      </w:r>
      <w:r w:rsidRPr="004462FF">
        <w:rPr>
          <w:spacing w:val="8"/>
          <w:sz w:val="14"/>
          <w:lang w:val="it-IT"/>
        </w:rPr>
        <w:t xml:space="preserve"> </w:t>
      </w:r>
      <w:r w:rsidRPr="004462FF">
        <w:rPr>
          <w:sz w:val="14"/>
          <w:lang w:val="it-IT"/>
        </w:rPr>
        <w:t>sua</w:t>
      </w:r>
      <w:r w:rsidRPr="004462FF">
        <w:rPr>
          <w:spacing w:val="8"/>
          <w:sz w:val="14"/>
          <w:lang w:val="it-IT"/>
        </w:rPr>
        <w:t xml:space="preserve"> </w:t>
      </w:r>
      <w:r w:rsidRPr="004462FF">
        <w:rPr>
          <w:sz w:val="14"/>
          <w:lang w:val="it-IT"/>
        </w:rPr>
        <w:t>intenzione</w:t>
      </w:r>
      <w:r w:rsidRPr="004462FF">
        <w:rPr>
          <w:spacing w:val="11"/>
          <w:sz w:val="14"/>
          <w:lang w:val="it-IT"/>
        </w:rPr>
        <w:t xml:space="preserve"> </w:t>
      </w:r>
      <w:r w:rsidRPr="004462FF">
        <w:rPr>
          <w:sz w:val="14"/>
          <w:lang w:val="it-IT"/>
        </w:rPr>
        <w:t>di</w:t>
      </w:r>
      <w:r w:rsidRPr="004462FF">
        <w:rPr>
          <w:spacing w:val="7"/>
          <w:sz w:val="14"/>
          <w:lang w:val="it-IT"/>
        </w:rPr>
        <w:t xml:space="preserve"> </w:t>
      </w:r>
      <w:r w:rsidRPr="004462FF">
        <w:rPr>
          <w:sz w:val="14"/>
          <w:lang w:val="it-IT"/>
        </w:rPr>
        <w:t>svolgere</w:t>
      </w:r>
      <w:r w:rsidRPr="004462FF">
        <w:rPr>
          <w:spacing w:val="10"/>
          <w:sz w:val="14"/>
          <w:lang w:val="it-IT"/>
        </w:rPr>
        <w:t xml:space="preserve"> </w:t>
      </w:r>
      <w:r w:rsidRPr="004462FF">
        <w:rPr>
          <w:sz w:val="14"/>
          <w:lang w:val="it-IT"/>
        </w:rPr>
        <w:t>un</w:t>
      </w:r>
      <w:r w:rsidRPr="004462FF">
        <w:rPr>
          <w:spacing w:val="7"/>
          <w:sz w:val="14"/>
          <w:lang w:val="it-IT"/>
        </w:rPr>
        <w:t xml:space="preserve"> </w:t>
      </w:r>
      <w:r w:rsidRPr="004462FF">
        <w:rPr>
          <w:sz w:val="14"/>
          <w:lang w:val="it-IT"/>
        </w:rPr>
        <w:t>controllo</w:t>
      </w:r>
      <w:r w:rsidRPr="004462FF">
        <w:rPr>
          <w:spacing w:val="9"/>
          <w:sz w:val="14"/>
          <w:lang w:val="it-IT"/>
        </w:rPr>
        <w:t xml:space="preserve"> </w:t>
      </w:r>
      <w:r w:rsidRPr="004462FF">
        <w:rPr>
          <w:sz w:val="14"/>
          <w:lang w:val="it-IT"/>
        </w:rPr>
        <w:t>in</w:t>
      </w:r>
      <w:r w:rsidRPr="004462FF">
        <w:rPr>
          <w:spacing w:val="7"/>
          <w:sz w:val="14"/>
          <w:lang w:val="it-IT"/>
        </w:rPr>
        <w:t xml:space="preserve"> </w:t>
      </w:r>
      <w:r w:rsidRPr="004462FF">
        <w:rPr>
          <w:sz w:val="14"/>
          <w:lang w:val="it-IT"/>
        </w:rPr>
        <w:t>loco</w:t>
      </w:r>
      <w:r w:rsidRPr="004462FF">
        <w:rPr>
          <w:spacing w:val="9"/>
          <w:sz w:val="14"/>
          <w:lang w:val="it-IT"/>
        </w:rPr>
        <w:t xml:space="preserve"> </w:t>
      </w:r>
      <w:r w:rsidRPr="004462FF">
        <w:rPr>
          <w:sz w:val="14"/>
          <w:lang w:val="it-IT"/>
        </w:rPr>
        <w:t>o</w:t>
      </w:r>
      <w:r w:rsidRPr="004462FF">
        <w:rPr>
          <w:spacing w:val="9"/>
          <w:sz w:val="14"/>
          <w:lang w:val="it-IT"/>
        </w:rPr>
        <w:t xml:space="preserve"> </w:t>
      </w:r>
      <w:r w:rsidRPr="004462FF">
        <w:rPr>
          <w:sz w:val="14"/>
          <w:lang w:val="it-IT"/>
        </w:rPr>
        <w:t>se</w:t>
      </w:r>
      <w:r w:rsidRPr="004462FF">
        <w:rPr>
          <w:spacing w:val="8"/>
          <w:sz w:val="14"/>
          <w:lang w:val="it-IT"/>
        </w:rPr>
        <w:t xml:space="preserve"> </w:t>
      </w:r>
      <w:r w:rsidRPr="004462FF">
        <w:rPr>
          <w:sz w:val="14"/>
          <w:lang w:val="it-IT"/>
        </w:rPr>
        <w:t>da</w:t>
      </w:r>
      <w:r w:rsidRPr="004462FF">
        <w:rPr>
          <w:spacing w:val="8"/>
          <w:sz w:val="14"/>
          <w:lang w:val="it-IT"/>
        </w:rPr>
        <w:t xml:space="preserve"> </w:t>
      </w:r>
      <w:r w:rsidRPr="004462FF">
        <w:rPr>
          <w:sz w:val="14"/>
          <w:lang w:val="it-IT"/>
        </w:rPr>
        <w:t>un</w:t>
      </w:r>
      <w:r w:rsidRPr="004462FF">
        <w:rPr>
          <w:spacing w:val="20"/>
          <w:sz w:val="14"/>
          <w:lang w:val="it-IT"/>
        </w:rPr>
        <w:t xml:space="preserve"> </w:t>
      </w:r>
      <w:r w:rsidRPr="004462FF">
        <w:rPr>
          <w:sz w:val="14"/>
          <w:lang w:val="it-IT"/>
        </w:rPr>
        <w:t>controllo</w:t>
      </w:r>
      <w:r w:rsidRPr="004462FF">
        <w:rPr>
          <w:spacing w:val="9"/>
          <w:sz w:val="14"/>
          <w:lang w:val="it-IT"/>
        </w:rPr>
        <w:t xml:space="preserve"> </w:t>
      </w:r>
      <w:r w:rsidRPr="004462FF">
        <w:rPr>
          <w:sz w:val="14"/>
          <w:lang w:val="it-IT"/>
        </w:rPr>
        <w:t>in</w:t>
      </w:r>
      <w:r w:rsidRPr="004462FF">
        <w:rPr>
          <w:spacing w:val="9"/>
          <w:sz w:val="14"/>
          <w:lang w:val="it-IT"/>
        </w:rPr>
        <w:t xml:space="preserve"> </w:t>
      </w:r>
      <w:r w:rsidRPr="004462FF">
        <w:rPr>
          <w:sz w:val="14"/>
          <w:lang w:val="it-IT"/>
        </w:rPr>
        <w:t>loco</w:t>
      </w:r>
      <w:r w:rsidRPr="004462FF">
        <w:rPr>
          <w:spacing w:val="9"/>
          <w:sz w:val="14"/>
          <w:lang w:val="it-IT"/>
        </w:rPr>
        <w:t xml:space="preserve"> </w:t>
      </w:r>
      <w:r w:rsidRPr="004462FF">
        <w:rPr>
          <w:sz w:val="14"/>
          <w:lang w:val="it-IT"/>
        </w:rPr>
        <w:t>emergono</w:t>
      </w:r>
      <w:r>
        <w:rPr>
          <w:sz w:val="14"/>
          <w:lang w:val="it-IT"/>
        </w:rPr>
        <w:t xml:space="preserve"> </w:t>
      </w:r>
      <w:r w:rsidRPr="008E3A41">
        <w:rPr>
          <w:sz w:val="14"/>
          <w:lang w:val="it-IT"/>
        </w:rPr>
        <w:t xml:space="preserve">inadempienze, non sono autorizzati ritiri con riguardo alle parti di tali documenti che presentano inadempienze. </w:t>
      </w:r>
      <w:r w:rsidRPr="008E3A41">
        <w:rPr>
          <w:b/>
          <w:sz w:val="14"/>
          <w:lang w:val="it-IT"/>
        </w:rPr>
        <w:t>3</w:t>
      </w:r>
      <w:r w:rsidRPr="008E3A41">
        <w:rPr>
          <w:sz w:val="14"/>
          <w:lang w:val="it-IT"/>
        </w:rPr>
        <w:t>. I ritiri di cui al paragrafo 1 riportano i beneficiari nella situazione in cui si trovavano prima della presentazione dei documenti in questione o di parte di essi.</w:t>
      </w:r>
    </w:p>
    <w:p w14:paraId="29EE00CE" w14:textId="77777777" w:rsidR="005460D3" w:rsidRPr="008E3A41" w:rsidRDefault="005460D3">
      <w:pPr>
        <w:pStyle w:val="Testonotaapidipagina"/>
        <w:rPr>
          <w:lang w:val="it-IT"/>
        </w:rPr>
      </w:pPr>
    </w:p>
  </w:footnote>
  <w:footnote w:id="6">
    <w:p w14:paraId="2AA1A066" w14:textId="77777777" w:rsidR="005460D3" w:rsidRPr="00943329" w:rsidRDefault="005460D3" w:rsidP="00F3079E">
      <w:pPr>
        <w:pStyle w:val="Testonotaapidipagina"/>
        <w:rPr>
          <w:lang w:val="it-IT"/>
        </w:rPr>
      </w:pPr>
      <w:r>
        <w:rPr>
          <w:rStyle w:val="Rimandonotaapidipagina"/>
        </w:rPr>
        <w:footnoteRef/>
      </w:r>
      <w:r w:rsidRPr="00922D5C">
        <w:rPr>
          <w:lang w:val="it-IT"/>
        </w:rPr>
        <w:t xml:space="preserve"> </w:t>
      </w:r>
      <w:r>
        <w:rPr>
          <w:rFonts w:eastAsiaTheme="minorHAnsi"/>
          <w:sz w:val="14"/>
          <w:szCs w:val="14"/>
          <w:lang w:val="it-IT"/>
        </w:rPr>
        <w:t>D.Lgs. 30-6-2003 n. 196. Codice in materia di protezione dei dati personali.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510"/>
    <w:multiLevelType w:val="multilevel"/>
    <w:tmpl w:val="D58CDA4E"/>
    <w:lvl w:ilvl="0">
      <w:start w:val="6"/>
      <w:numFmt w:val="decimal"/>
      <w:lvlText w:val="%1"/>
      <w:lvlJc w:val="left"/>
      <w:pPr>
        <w:ind w:left="679" w:hanging="577"/>
      </w:pPr>
      <w:rPr>
        <w:rFonts w:hint="default"/>
        <w:b/>
        <w:bCs/>
        <w:color w:val="CC3300"/>
        <w:spacing w:val="-1"/>
        <w:w w:val="100"/>
        <w:sz w:val="28"/>
        <w:szCs w:val="28"/>
      </w:rPr>
    </w:lvl>
    <w:lvl w:ilvl="1">
      <w:start w:val="2"/>
      <w:numFmt w:val="decimal"/>
      <w:lvlText w:val="%1.%2"/>
      <w:lvlJc w:val="left"/>
      <w:pPr>
        <w:ind w:left="679" w:hanging="577"/>
      </w:pPr>
      <w:rPr>
        <w:rFonts w:hint="default"/>
        <w:b/>
        <w:bCs/>
        <w:color w:val="CC3300"/>
        <w:spacing w:val="-1"/>
        <w:w w:val="99"/>
        <w:sz w:val="26"/>
        <w:szCs w:val="26"/>
      </w:rPr>
    </w:lvl>
    <w:lvl w:ilvl="2">
      <w:start w:val="2"/>
      <w:numFmt w:val="decimal"/>
      <w:lvlText w:val="%1.%2.%3"/>
      <w:lvlJc w:val="left"/>
      <w:pPr>
        <w:ind w:left="679" w:hanging="577"/>
      </w:pPr>
      <w:rPr>
        <w:rFonts w:hint="default"/>
        <w:i/>
        <w:color w:val="CC3300"/>
        <w:spacing w:val="-1"/>
        <w:w w:val="100"/>
        <w:sz w:val="22"/>
        <w:szCs w:val="22"/>
      </w:rPr>
    </w:lvl>
    <w:lvl w:ilvl="3">
      <w:start w:val="1"/>
      <w:numFmt w:val="bullet"/>
      <w:lvlText w:val="•"/>
      <w:lvlJc w:val="left"/>
      <w:pPr>
        <w:ind w:left="3435" w:hanging="577"/>
      </w:pPr>
      <w:rPr>
        <w:rFonts w:hint="default"/>
      </w:rPr>
    </w:lvl>
    <w:lvl w:ilvl="4">
      <w:start w:val="1"/>
      <w:numFmt w:val="bullet"/>
      <w:lvlText w:val="•"/>
      <w:lvlJc w:val="left"/>
      <w:pPr>
        <w:ind w:left="4354" w:hanging="577"/>
      </w:pPr>
      <w:rPr>
        <w:rFonts w:hint="default"/>
      </w:rPr>
    </w:lvl>
    <w:lvl w:ilvl="5">
      <w:start w:val="1"/>
      <w:numFmt w:val="bullet"/>
      <w:lvlText w:val="•"/>
      <w:lvlJc w:val="left"/>
      <w:pPr>
        <w:ind w:left="5273" w:hanging="577"/>
      </w:pPr>
      <w:rPr>
        <w:rFonts w:hint="default"/>
      </w:rPr>
    </w:lvl>
    <w:lvl w:ilvl="6">
      <w:start w:val="1"/>
      <w:numFmt w:val="bullet"/>
      <w:lvlText w:val="•"/>
      <w:lvlJc w:val="left"/>
      <w:pPr>
        <w:ind w:left="6191" w:hanging="577"/>
      </w:pPr>
      <w:rPr>
        <w:rFonts w:hint="default"/>
      </w:rPr>
    </w:lvl>
    <w:lvl w:ilvl="7">
      <w:start w:val="1"/>
      <w:numFmt w:val="bullet"/>
      <w:lvlText w:val="•"/>
      <w:lvlJc w:val="left"/>
      <w:pPr>
        <w:ind w:left="7110" w:hanging="577"/>
      </w:pPr>
      <w:rPr>
        <w:rFonts w:hint="default"/>
      </w:rPr>
    </w:lvl>
    <w:lvl w:ilvl="8">
      <w:start w:val="1"/>
      <w:numFmt w:val="bullet"/>
      <w:lvlText w:val="•"/>
      <w:lvlJc w:val="left"/>
      <w:pPr>
        <w:ind w:left="8029" w:hanging="577"/>
      </w:pPr>
      <w:rPr>
        <w:rFonts w:hint="default"/>
      </w:rPr>
    </w:lvl>
  </w:abstractNum>
  <w:abstractNum w:abstractNumId="1" w15:restartNumberingAfterBreak="0">
    <w:nsid w:val="02CF633C"/>
    <w:multiLevelType w:val="hybridMultilevel"/>
    <w:tmpl w:val="9B36F290"/>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15:restartNumberingAfterBreak="0">
    <w:nsid w:val="03C83F3C"/>
    <w:multiLevelType w:val="hybridMultilevel"/>
    <w:tmpl w:val="58308336"/>
    <w:lvl w:ilvl="0" w:tplc="C69CF0E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573EFE"/>
    <w:multiLevelType w:val="hybridMultilevel"/>
    <w:tmpl w:val="CCC89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6C57F6"/>
    <w:multiLevelType w:val="multilevel"/>
    <w:tmpl w:val="27D2FA46"/>
    <w:lvl w:ilvl="0">
      <w:start w:val="6"/>
      <w:numFmt w:val="decimal"/>
      <w:lvlText w:val="%1"/>
      <w:lvlJc w:val="left"/>
      <w:pPr>
        <w:ind w:left="679" w:hanging="567"/>
      </w:pPr>
      <w:rPr>
        <w:rFonts w:hint="default"/>
      </w:rPr>
    </w:lvl>
    <w:lvl w:ilvl="1">
      <w:start w:val="1"/>
      <w:numFmt w:val="decimal"/>
      <w:lvlText w:val="%1.%2"/>
      <w:lvlJc w:val="left"/>
      <w:pPr>
        <w:ind w:left="679" w:hanging="567"/>
      </w:pPr>
      <w:rPr>
        <w:rFonts w:hint="default"/>
        <w:sz w:val="24"/>
        <w:szCs w:val="24"/>
      </w:rPr>
    </w:lvl>
    <w:lvl w:ilvl="2">
      <w:start w:val="1"/>
      <w:numFmt w:val="decimal"/>
      <w:lvlText w:val="%1.%2.%3"/>
      <w:lvlJc w:val="left"/>
      <w:pPr>
        <w:ind w:left="679" w:hanging="567"/>
      </w:pPr>
      <w:rPr>
        <w:rFonts w:ascii="Calibri" w:eastAsia="Calibri" w:hAnsi="Calibri" w:cs="Calibri" w:hint="default"/>
        <w:i/>
        <w:color w:val="365F91"/>
        <w:spacing w:val="-1"/>
        <w:w w:val="100"/>
        <w:sz w:val="22"/>
        <w:szCs w:val="22"/>
      </w:rPr>
    </w:lvl>
    <w:lvl w:ilvl="3">
      <w:start w:val="1"/>
      <w:numFmt w:val="bullet"/>
      <w:lvlText w:val=""/>
      <w:lvlJc w:val="left"/>
      <w:pPr>
        <w:ind w:left="833" w:hanging="360"/>
      </w:pPr>
      <w:rPr>
        <w:rFonts w:ascii="Symbol" w:eastAsia="Symbol" w:hAnsi="Symbol" w:cs="Symbol" w:hint="default"/>
        <w:w w:val="100"/>
        <w:sz w:val="22"/>
        <w:szCs w:val="22"/>
      </w:rPr>
    </w:lvl>
    <w:lvl w:ilvl="4">
      <w:start w:val="1"/>
      <w:numFmt w:val="bullet"/>
      <w:lvlText w:val="•"/>
      <w:lvlJc w:val="left"/>
      <w:pPr>
        <w:ind w:left="3848" w:hanging="360"/>
      </w:pPr>
      <w:rPr>
        <w:rFonts w:hint="default"/>
      </w:rPr>
    </w:lvl>
    <w:lvl w:ilvl="5">
      <w:start w:val="1"/>
      <w:numFmt w:val="bullet"/>
      <w:lvlText w:val="•"/>
      <w:lvlJc w:val="left"/>
      <w:pPr>
        <w:ind w:left="4851" w:hanging="360"/>
      </w:pPr>
      <w:rPr>
        <w:rFonts w:hint="default"/>
      </w:rPr>
    </w:lvl>
    <w:lvl w:ilvl="6">
      <w:start w:val="1"/>
      <w:numFmt w:val="bullet"/>
      <w:lvlText w:val="•"/>
      <w:lvlJc w:val="left"/>
      <w:pPr>
        <w:ind w:left="5854" w:hanging="360"/>
      </w:pPr>
      <w:rPr>
        <w:rFonts w:hint="default"/>
      </w:rPr>
    </w:lvl>
    <w:lvl w:ilvl="7">
      <w:start w:val="1"/>
      <w:numFmt w:val="bullet"/>
      <w:lvlText w:val="•"/>
      <w:lvlJc w:val="left"/>
      <w:pPr>
        <w:ind w:left="6857" w:hanging="360"/>
      </w:pPr>
      <w:rPr>
        <w:rFonts w:hint="default"/>
      </w:rPr>
    </w:lvl>
    <w:lvl w:ilvl="8">
      <w:start w:val="1"/>
      <w:numFmt w:val="bullet"/>
      <w:lvlText w:val="•"/>
      <w:lvlJc w:val="left"/>
      <w:pPr>
        <w:ind w:left="7860" w:hanging="360"/>
      </w:pPr>
      <w:rPr>
        <w:rFonts w:hint="default"/>
      </w:rPr>
    </w:lvl>
  </w:abstractNum>
  <w:abstractNum w:abstractNumId="5" w15:restartNumberingAfterBreak="0">
    <w:nsid w:val="0EC252C8"/>
    <w:multiLevelType w:val="multilevel"/>
    <w:tmpl w:val="8CB0C148"/>
    <w:lvl w:ilvl="0">
      <w:start w:val="5"/>
      <w:numFmt w:val="decimal"/>
      <w:lvlText w:val="%1"/>
      <w:lvlJc w:val="left"/>
      <w:pPr>
        <w:ind w:left="921" w:hanging="709"/>
      </w:pPr>
      <w:rPr>
        <w:rFonts w:hint="default"/>
      </w:rPr>
    </w:lvl>
    <w:lvl w:ilvl="1">
      <w:start w:val="4"/>
      <w:numFmt w:val="decimal"/>
      <w:lvlText w:val="%1.%2"/>
      <w:lvlJc w:val="left"/>
      <w:pPr>
        <w:ind w:left="921" w:hanging="709"/>
      </w:pPr>
      <w:rPr>
        <w:rFonts w:ascii="Cambria" w:eastAsia="Cambria" w:hAnsi="Cambria" w:cs="Cambria" w:hint="default"/>
        <w:b/>
        <w:bCs/>
        <w:color w:val="CC3300"/>
        <w:spacing w:val="-1"/>
        <w:w w:val="99"/>
        <w:sz w:val="26"/>
        <w:szCs w:val="26"/>
      </w:rPr>
    </w:lvl>
    <w:lvl w:ilvl="2">
      <w:start w:val="1"/>
      <w:numFmt w:val="decimal"/>
      <w:lvlText w:val="%1.%2.%3"/>
      <w:lvlJc w:val="left"/>
      <w:pPr>
        <w:ind w:left="851" w:hanging="567"/>
      </w:pPr>
      <w:rPr>
        <w:rFonts w:ascii="Calibri" w:eastAsia="Calibri" w:hAnsi="Calibri" w:cs="Calibri" w:hint="default"/>
        <w:i/>
        <w:color w:val="CC3300"/>
        <w:spacing w:val="-1"/>
        <w:w w:val="100"/>
        <w:sz w:val="22"/>
        <w:szCs w:val="22"/>
      </w:rPr>
    </w:lvl>
    <w:lvl w:ilvl="3">
      <w:start w:val="1"/>
      <w:numFmt w:val="bullet"/>
      <w:lvlText w:val="•"/>
      <w:lvlJc w:val="left"/>
      <w:pPr>
        <w:ind w:left="2956" w:hanging="567"/>
      </w:pPr>
      <w:rPr>
        <w:rFonts w:hint="default"/>
      </w:rPr>
    </w:lvl>
    <w:lvl w:ilvl="4">
      <w:start w:val="1"/>
      <w:numFmt w:val="bullet"/>
      <w:lvlText w:val="•"/>
      <w:lvlJc w:val="left"/>
      <w:pPr>
        <w:ind w:left="3975" w:hanging="567"/>
      </w:pPr>
      <w:rPr>
        <w:rFonts w:hint="default"/>
      </w:rPr>
    </w:lvl>
    <w:lvl w:ilvl="5">
      <w:start w:val="1"/>
      <w:numFmt w:val="bullet"/>
      <w:lvlText w:val="•"/>
      <w:lvlJc w:val="left"/>
      <w:pPr>
        <w:ind w:left="4993" w:hanging="567"/>
      </w:pPr>
      <w:rPr>
        <w:rFonts w:hint="default"/>
      </w:rPr>
    </w:lvl>
    <w:lvl w:ilvl="6">
      <w:start w:val="1"/>
      <w:numFmt w:val="bullet"/>
      <w:lvlText w:val="•"/>
      <w:lvlJc w:val="left"/>
      <w:pPr>
        <w:ind w:left="6012" w:hanging="567"/>
      </w:pPr>
      <w:rPr>
        <w:rFonts w:hint="default"/>
      </w:rPr>
    </w:lvl>
    <w:lvl w:ilvl="7">
      <w:start w:val="1"/>
      <w:numFmt w:val="bullet"/>
      <w:lvlText w:val="•"/>
      <w:lvlJc w:val="left"/>
      <w:pPr>
        <w:ind w:left="7030" w:hanging="567"/>
      </w:pPr>
      <w:rPr>
        <w:rFonts w:hint="default"/>
      </w:rPr>
    </w:lvl>
    <w:lvl w:ilvl="8">
      <w:start w:val="1"/>
      <w:numFmt w:val="bullet"/>
      <w:lvlText w:val="•"/>
      <w:lvlJc w:val="left"/>
      <w:pPr>
        <w:ind w:left="8049" w:hanging="567"/>
      </w:pPr>
      <w:rPr>
        <w:rFonts w:hint="default"/>
      </w:rPr>
    </w:lvl>
  </w:abstractNum>
  <w:abstractNum w:abstractNumId="6" w15:restartNumberingAfterBreak="0">
    <w:nsid w:val="17183B11"/>
    <w:multiLevelType w:val="multilevel"/>
    <w:tmpl w:val="B190697E"/>
    <w:lvl w:ilvl="0">
      <w:start w:val="5"/>
      <w:numFmt w:val="decimal"/>
      <w:lvlText w:val="%1."/>
      <w:lvlJc w:val="left"/>
      <w:pPr>
        <w:ind w:left="470" w:hanging="359"/>
      </w:pPr>
      <w:rPr>
        <w:rFonts w:ascii="Cambria" w:eastAsia="Cambria" w:hAnsi="Cambria" w:cs="Cambria" w:hint="default"/>
        <w:b/>
        <w:bCs/>
        <w:color w:val="CC3300"/>
        <w:spacing w:val="-1"/>
        <w:w w:val="100"/>
        <w:sz w:val="28"/>
        <w:szCs w:val="28"/>
      </w:rPr>
    </w:lvl>
    <w:lvl w:ilvl="1">
      <w:start w:val="1"/>
      <w:numFmt w:val="decimal"/>
      <w:lvlText w:val="%1.%2"/>
      <w:lvlJc w:val="left"/>
      <w:pPr>
        <w:ind w:left="821" w:hanging="709"/>
      </w:pPr>
      <w:rPr>
        <w:rFonts w:ascii="Cambria" w:eastAsia="Cambria" w:hAnsi="Cambria" w:cs="Cambria" w:hint="default"/>
        <w:b/>
        <w:bCs/>
        <w:color w:val="CC3300"/>
        <w:spacing w:val="-1"/>
        <w:w w:val="99"/>
        <w:sz w:val="26"/>
        <w:szCs w:val="26"/>
      </w:rPr>
    </w:lvl>
    <w:lvl w:ilvl="2">
      <w:start w:val="1"/>
      <w:numFmt w:val="decimal"/>
      <w:lvlText w:val="%1.%2.%3"/>
      <w:lvlJc w:val="left"/>
      <w:pPr>
        <w:ind w:left="679" w:hanging="567"/>
      </w:pPr>
      <w:rPr>
        <w:rFonts w:ascii="Calibri" w:eastAsia="Calibri" w:hAnsi="Calibri" w:cs="Calibri" w:hint="default"/>
        <w:i/>
        <w:color w:val="CC3300"/>
        <w:spacing w:val="-1"/>
        <w:w w:val="100"/>
        <w:sz w:val="22"/>
        <w:szCs w:val="22"/>
      </w:rPr>
    </w:lvl>
    <w:lvl w:ilvl="3">
      <w:start w:val="1"/>
      <w:numFmt w:val="bullet"/>
      <w:lvlText w:val="•"/>
      <w:lvlJc w:val="left"/>
      <w:pPr>
        <w:ind w:left="1950" w:hanging="567"/>
      </w:pPr>
      <w:rPr>
        <w:rFonts w:hint="default"/>
      </w:rPr>
    </w:lvl>
    <w:lvl w:ilvl="4">
      <w:start w:val="1"/>
      <w:numFmt w:val="bullet"/>
      <w:lvlText w:val="•"/>
      <w:lvlJc w:val="left"/>
      <w:pPr>
        <w:ind w:left="3081" w:hanging="567"/>
      </w:pPr>
      <w:rPr>
        <w:rFonts w:hint="default"/>
      </w:rPr>
    </w:lvl>
    <w:lvl w:ilvl="5">
      <w:start w:val="1"/>
      <w:numFmt w:val="bullet"/>
      <w:lvlText w:val="•"/>
      <w:lvlJc w:val="left"/>
      <w:pPr>
        <w:ind w:left="4212" w:hanging="567"/>
      </w:pPr>
      <w:rPr>
        <w:rFonts w:hint="default"/>
      </w:rPr>
    </w:lvl>
    <w:lvl w:ilvl="6">
      <w:start w:val="1"/>
      <w:numFmt w:val="bullet"/>
      <w:lvlText w:val="•"/>
      <w:lvlJc w:val="left"/>
      <w:pPr>
        <w:ind w:left="5343" w:hanging="567"/>
      </w:pPr>
      <w:rPr>
        <w:rFonts w:hint="default"/>
      </w:rPr>
    </w:lvl>
    <w:lvl w:ilvl="7">
      <w:start w:val="1"/>
      <w:numFmt w:val="bullet"/>
      <w:lvlText w:val="•"/>
      <w:lvlJc w:val="left"/>
      <w:pPr>
        <w:ind w:left="6474" w:hanging="567"/>
      </w:pPr>
      <w:rPr>
        <w:rFonts w:hint="default"/>
      </w:rPr>
    </w:lvl>
    <w:lvl w:ilvl="8">
      <w:start w:val="1"/>
      <w:numFmt w:val="bullet"/>
      <w:lvlText w:val="•"/>
      <w:lvlJc w:val="left"/>
      <w:pPr>
        <w:ind w:left="7604" w:hanging="567"/>
      </w:pPr>
      <w:rPr>
        <w:rFonts w:hint="default"/>
      </w:rPr>
    </w:lvl>
  </w:abstractNum>
  <w:abstractNum w:abstractNumId="7" w15:restartNumberingAfterBreak="0">
    <w:nsid w:val="17EA2DFC"/>
    <w:multiLevelType w:val="hybridMultilevel"/>
    <w:tmpl w:val="B0AC6710"/>
    <w:lvl w:ilvl="0" w:tplc="4D2E2EF0">
      <w:start w:val="1"/>
      <w:numFmt w:val="lowerLetter"/>
      <w:lvlText w:val="%1)"/>
      <w:lvlJc w:val="left"/>
      <w:pPr>
        <w:ind w:left="254" w:hanging="142"/>
      </w:pPr>
      <w:rPr>
        <w:rFonts w:ascii="Calibri" w:eastAsia="Calibri" w:hAnsi="Calibri" w:cs="Calibri" w:hint="default"/>
        <w:color w:val="18161B"/>
        <w:w w:val="99"/>
        <w:sz w:val="14"/>
        <w:szCs w:val="14"/>
      </w:rPr>
    </w:lvl>
    <w:lvl w:ilvl="1" w:tplc="1ECC0402">
      <w:start w:val="1"/>
      <w:numFmt w:val="bullet"/>
      <w:lvlText w:val="•"/>
      <w:lvlJc w:val="left"/>
      <w:pPr>
        <w:ind w:left="1220" w:hanging="142"/>
      </w:pPr>
      <w:rPr>
        <w:rFonts w:hint="default"/>
      </w:rPr>
    </w:lvl>
    <w:lvl w:ilvl="2" w:tplc="3BFC895E">
      <w:start w:val="1"/>
      <w:numFmt w:val="bullet"/>
      <w:lvlText w:val="•"/>
      <w:lvlJc w:val="left"/>
      <w:pPr>
        <w:ind w:left="2181" w:hanging="142"/>
      </w:pPr>
      <w:rPr>
        <w:rFonts w:hint="default"/>
      </w:rPr>
    </w:lvl>
    <w:lvl w:ilvl="3" w:tplc="7078357E">
      <w:start w:val="1"/>
      <w:numFmt w:val="bullet"/>
      <w:lvlText w:val="•"/>
      <w:lvlJc w:val="left"/>
      <w:pPr>
        <w:ind w:left="3141" w:hanging="142"/>
      </w:pPr>
      <w:rPr>
        <w:rFonts w:hint="default"/>
      </w:rPr>
    </w:lvl>
    <w:lvl w:ilvl="4" w:tplc="82D45CE0">
      <w:start w:val="1"/>
      <w:numFmt w:val="bullet"/>
      <w:lvlText w:val="•"/>
      <w:lvlJc w:val="left"/>
      <w:pPr>
        <w:ind w:left="4102" w:hanging="142"/>
      </w:pPr>
      <w:rPr>
        <w:rFonts w:hint="default"/>
      </w:rPr>
    </w:lvl>
    <w:lvl w:ilvl="5" w:tplc="89ACF7F2">
      <w:start w:val="1"/>
      <w:numFmt w:val="bullet"/>
      <w:lvlText w:val="•"/>
      <w:lvlJc w:val="left"/>
      <w:pPr>
        <w:ind w:left="5063" w:hanging="142"/>
      </w:pPr>
      <w:rPr>
        <w:rFonts w:hint="default"/>
      </w:rPr>
    </w:lvl>
    <w:lvl w:ilvl="6" w:tplc="93A6E78A">
      <w:start w:val="1"/>
      <w:numFmt w:val="bullet"/>
      <w:lvlText w:val="•"/>
      <w:lvlJc w:val="left"/>
      <w:pPr>
        <w:ind w:left="6023" w:hanging="142"/>
      </w:pPr>
      <w:rPr>
        <w:rFonts w:hint="default"/>
      </w:rPr>
    </w:lvl>
    <w:lvl w:ilvl="7" w:tplc="550C2CD2">
      <w:start w:val="1"/>
      <w:numFmt w:val="bullet"/>
      <w:lvlText w:val="•"/>
      <w:lvlJc w:val="left"/>
      <w:pPr>
        <w:ind w:left="6984" w:hanging="142"/>
      </w:pPr>
      <w:rPr>
        <w:rFonts w:hint="default"/>
      </w:rPr>
    </w:lvl>
    <w:lvl w:ilvl="8" w:tplc="E32E173E">
      <w:start w:val="1"/>
      <w:numFmt w:val="bullet"/>
      <w:lvlText w:val="•"/>
      <w:lvlJc w:val="left"/>
      <w:pPr>
        <w:ind w:left="7945" w:hanging="142"/>
      </w:pPr>
      <w:rPr>
        <w:rFonts w:hint="default"/>
      </w:rPr>
    </w:lvl>
  </w:abstractNum>
  <w:abstractNum w:abstractNumId="8" w15:restartNumberingAfterBreak="0">
    <w:nsid w:val="1DB13B82"/>
    <w:multiLevelType w:val="hybridMultilevel"/>
    <w:tmpl w:val="7604058C"/>
    <w:lvl w:ilvl="0" w:tplc="43A0C522">
      <w:start w:val="1"/>
      <w:numFmt w:val="decimal"/>
      <w:lvlText w:val="%1"/>
      <w:lvlJc w:val="left"/>
      <w:pPr>
        <w:ind w:left="512" w:hanging="360"/>
      </w:pPr>
      <w:rPr>
        <w:rFonts w:hint="default"/>
        <w:b/>
      </w:rPr>
    </w:lvl>
    <w:lvl w:ilvl="1" w:tplc="04100019" w:tentative="1">
      <w:start w:val="1"/>
      <w:numFmt w:val="lowerLetter"/>
      <w:lvlText w:val="%2."/>
      <w:lvlJc w:val="left"/>
      <w:pPr>
        <w:ind w:left="1232" w:hanging="360"/>
      </w:pPr>
    </w:lvl>
    <w:lvl w:ilvl="2" w:tplc="0410001B" w:tentative="1">
      <w:start w:val="1"/>
      <w:numFmt w:val="lowerRoman"/>
      <w:lvlText w:val="%3."/>
      <w:lvlJc w:val="right"/>
      <w:pPr>
        <w:ind w:left="1952" w:hanging="180"/>
      </w:pPr>
    </w:lvl>
    <w:lvl w:ilvl="3" w:tplc="0410000F" w:tentative="1">
      <w:start w:val="1"/>
      <w:numFmt w:val="decimal"/>
      <w:lvlText w:val="%4."/>
      <w:lvlJc w:val="left"/>
      <w:pPr>
        <w:ind w:left="2672" w:hanging="360"/>
      </w:pPr>
    </w:lvl>
    <w:lvl w:ilvl="4" w:tplc="04100019" w:tentative="1">
      <w:start w:val="1"/>
      <w:numFmt w:val="lowerLetter"/>
      <w:lvlText w:val="%5."/>
      <w:lvlJc w:val="left"/>
      <w:pPr>
        <w:ind w:left="3392" w:hanging="360"/>
      </w:pPr>
    </w:lvl>
    <w:lvl w:ilvl="5" w:tplc="0410001B" w:tentative="1">
      <w:start w:val="1"/>
      <w:numFmt w:val="lowerRoman"/>
      <w:lvlText w:val="%6."/>
      <w:lvlJc w:val="right"/>
      <w:pPr>
        <w:ind w:left="4112" w:hanging="180"/>
      </w:pPr>
    </w:lvl>
    <w:lvl w:ilvl="6" w:tplc="0410000F" w:tentative="1">
      <w:start w:val="1"/>
      <w:numFmt w:val="decimal"/>
      <w:lvlText w:val="%7."/>
      <w:lvlJc w:val="left"/>
      <w:pPr>
        <w:ind w:left="4832" w:hanging="360"/>
      </w:pPr>
    </w:lvl>
    <w:lvl w:ilvl="7" w:tplc="04100019" w:tentative="1">
      <w:start w:val="1"/>
      <w:numFmt w:val="lowerLetter"/>
      <w:lvlText w:val="%8."/>
      <w:lvlJc w:val="left"/>
      <w:pPr>
        <w:ind w:left="5552" w:hanging="360"/>
      </w:pPr>
    </w:lvl>
    <w:lvl w:ilvl="8" w:tplc="0410001B" w:tentative="1">
      <w:start w:val="1"/>
      <w:numFmt w:val="lowerRoman"/>
      <w:lvlText w:val="%9."/>
      <w:lvlJc w:val="right"/>
      <w:pPr>
        <w:ind w:left="6272" w:hanging="180"/>
      </w:pPr>
    </w:lvl>
  </w:abstractNum>
  <w:abstractNum w:abstractNumId="9" w15:restartNumberingAfterBreak="0">
    <w:nsid w:val="244534A7"/>
    <w:multiLevelType w:val="hybridMultilevel"/>
    <w:tmpl w:val="5BCAB766"/>
    <w:lvl w:ilvl="0" w:tplc="7AE4EEF0">
      <w:start w:val="1"/>
      <w:numFmt w:val="bullet"/>
      <w:lvlText w:val="-"/>
      <w:lvlJc w:val="left"/>
      <w:pPr>
        <w:ind w:left="473" w:hanging="361"/>
      </w:pPr>
      <w:rPr>
        <w:rFonts w:ascii="Verdana" w:eastAsia="Verdana" w:hAnsi="Verdana" w:cs="Verdana" w:hint="default"/>
        <w:w w:val="105"/>
        <w:sz w:val="22"/>
        <w:szCs w:val="22"/>
      </w:rPr>
    </w:lvl>
    <w:lvl w:ilvl="1" w:tplc="16529360">
      <w:start w:val="1"/>
      <w:numFmt w:val="bullet"/>
      <w:lvlText w:val="•"/>
      <w:lvlJc w:val="left"/>
      <w:pPr>
        <w:ind w:left="1418" w:hanging="361"/>
      </w:pPr>
      <w:rPr>
        <w:rFonts w:hint="default"/>
      </w:rPr>
    </w:lvl>
    <w:lvl w:ilvl="2" w:tplc="659A4EA2">
      <w:start w:val="1"/>
      <w:numFmt w:val="bullet"/>
      <w:lvlText w:val="•"/>
      <w:lvlJc w:val="left"/>
      <w:pPr>
        <w:ind w:left="2357" w:hanging="361"/>
      </w:pPr>
      <w:rPr>
        <w:rFonts w:hint="default"/>
      </w:rPr>
    </w:lvl>
    <w:lvl w:ilvl="3" w:tplc="14F68D7A">
      <w:start w:val="1"/>
      <w:numFmt w:val="bullet"/>
      <w:lvlText w:val="•"/>
      <w:lvlJc w:val="left"/>
      <w:pPr>
        <w:ind w:left="3295" w:hanging="361"/>
      </w:pPr>
      <w:rPr>
        <w:rFonts w:hint="default"/>
      </w:rPr>
    </w:lvl>
    <w:lvl w:ilvl="4" w:tplc="0AEC69E8">
      <w:start w:val="1"/>
      <w:numFmt w:val="bullet"/>
      <w:lvlText w:val="•"/>
      <w:lvlJc w:val="left"/>
      <w:pPr>
        <w:ind w:left="4234" w:hanging="361"/>
      </w:pPr>
      <w:rPr>
        <w:rFonts w:hint="default"/>
      </w:rPr>
    </w:lvl>
    <w:lvl w:ilvl="5" w:tplc="89225E42">
      <w:start w:val="1"/>
      <w:numFmt w:val="bullet"/>
      <w:lvlText w:val="•"/>
      <w:lvlJc w:val="left"/>
      <w:pPr>
        <w:ind w:left="5173" w:hanging="361"/>
      </w:pPr>
      <w:rPr>
        <w:rFonts w:hint="default"/>
      </w:rPr>
    </w:lvl>
    <w:lvl w:ilvl="6" w:tplc="8B7204FE">
      <w:start w:val="1"/>
      <w:numFmt w:val="bullet"/>
      <w:lvlText w:val="•"/>
      <w:lvlJc w:val="left"/>
      <w:pPr>
        <w:ind w:left="6111" w:hanging="361"/>
      </w:pPr>
      <w:rPr>
        <w:rFonts w:hint="default"/>
      </w:rPr>
    </w:lvl>
    <w:lvl w:ilvl="7" w:tplc="E062C6CC">
      <w:start w:val="1"/>
      <w:numFmt w:val="bullet"/>
      <w:lvlText w:val="•"/>
      <w:lvlJc w:val="left"/>
      <w:pPr>
        <w:ind w:left="7050" w:hanging="361"/>
      </w:pPr>
      <w:rPr>
        <w:rFonts w:hint="default"/>
      </w:rPr>
    </w:lvl>
    <w:lvl w:ilvl="8" w:tplc="1F0C7ED2">
      <w:start w:val="1"/>
      <w:numFmt w:val="bullet"/>
      <w:lvlText w:val="•"/>
      <w:lvlJc w:val="left"/>
      <w:pPr>
        <w:ind w:left="7989" w:hanging="361"/>
      </w:pPr>
      <w:rPr>
        <w:rFonts w:hint="default"/>
      </w:rPr>
    </w:lvl>
  </w:abstractNum>
  <w:abstractNum w:abstractNumId="10" w15:restartNumberingAfterBreak="0">
    <w:nsid w:val="27CB4F9E"/>
    <w:multiLevelType w:val="hybridMultilevel"/>
    <w:tmpl w:val="590A6D12"/>
    <w:lvl w:ilvl="0" w:tplc="B726BD82">
      <w:start w:val="1"/>
      <w:numFmt w:val="bullet"/>
      <w:lvlText w:val=""/>
      <w:lvlJc w:val="left"/>
      <w:pPr>
        <w:ind w:left="112" w:hanging="284"/>
      </w:pPr>
      <w:rPr>
        <w:rFonts w:ascii="Wingdings" w:eastAsia="Wingdings" w:hAnsi="Wingdings" w:cs="Wingdings" w:hint="default"/>
        <w:w w:val="100"/>
        <w:sz w:val="22"/>
        <w:szCs w:val="22"/>
      </w:rPr>
    </w:lvl>
    <w:lvl w:ilvl="1" w:tplc="B8E6BEA2">
      <w:start w:val="1"/>
      <w:numFmt w:val="bullet"/>
      <w:lvlText w:val="•"/>
      <w:lvlJc w:val="left"/>
      <w:pPr>
        <w:ind w:left="1094" w:hanging="284"/>
      </w:pPr>
      <w:rPr>
        <w:rFonts w:hint="default"/>
      </w:rPr>
    </w:lvl>
    <w:lvl w:ilvl="2" w:tplc="C896DDE2">
      <w:start w:val="1"/>
      <w:numFmt w:val="bullet"/>
      <w:lvlText w:val="•"/>
      <w:lvlJc w:val="left"/>
      <w:pPr>
        <w:ind w:left="2069" w:hanging="284"/>
      </w:pPr>
      <w:rPr>
        <w:rFonts w:hint="default"/>
      </w:rPr>
    </w:lvl>
    <w:lvl w:ilvl="3" w:tplc="C2525A52">
      <w:start w:val="1"/>
      <w:numFmt w:val="bullet"/>
      <w:lvlText w:val="•"/>
      <w:lvlJc w:val="left"/>
      <w:pPr>
        <w:ind w:left="3043" w:hanging="284"/>
      </w:pPr>
      <w:rPr>
        <w:rFonts w:hint="default"/>
      </w:rPr>
    </w:lvl>
    <w:lvl w:ilvl="4" w:tplc="89121C3A">
      <w:start w:val="1"/>
      <w:numFmt w:val="bullet"/>
      <w:lvlText w:val="•"/>
      <w:lvlJc w:val="left"/>
      <w:pPr>
        <w:ind w:left="4018" w:hanging="284"/>
      </w:pPr>
      <w:rPr>
        <w:rFonts w:hint="default"/>
      </w:rPr>
    </w:lvl>
    <w:lvl w:ilvl="5" w:tplc="1C426832">
      <w:start w:val="1"/>
      <w:numFmt w:val="bullet"/>
      <w:lvlText w:val="•"/>
      <w:lvlJc w:val="left"/>
      <w:pPr>
        <w:ind w:left="4993" w:hanging="284"/>
      </w:pPr>
      <w:rPr>
        <w:rFonts w:hint="default"/>
      </w:rPr>
    </w:lvl>
    <w:lvl w:ilvl="6" w:tplc="AD30A764">
      <w:start w:val="1"/>
      <w:numFmt w:val="bullet"/>
      <w:lvlText w:val="•"/>
      <w:lvlJc w:val="left"/>
      <w:pPr>
        <w:ind w:left="5967" w:hanging="284"/>
      </w:pPr>
      <w:rPr>
        <w:rFonts w:hint="default"/>
      </w:rPr>
    </w:lvl>
    <w:lvl w:ilvl="7" w:tplc="297E0A2E">
      <w:start w:val="1"/>
      <w:numFmt w:val="bullet"/>
      <w:lvlText w:val="•"/>
      <w:lvlJc w:val="left"/>
      <w:pPr>
        <w:ind w:left="6942" w:hanging="284"/>
      </w:pPr>
      <w:rPr>
        <w:rFonts w:hint="default"/>
      </w:rPr>
    </w:lvl>
    <w:lvl w:ilvl="8" w:tplc="EE865094">
      <w:start w:val="1"/>
      <w:numFmt w:val="bullet"/>
      <w:lvlText w:val="•"/>
      <w:lvlJc w:val="left"/>
      <w:pPr>
        <w:ind w:left="7917" w:hanging="284"/>
      </w:pPr>
      <w:rPr>
        <w:rFonts w:hint="default"/>
      </w:rPr>
    </w:lvl>
  </w:abstractNum>
  <w:abstractNum w:abstractNumId="11" w15:restartNumberingAfterBreak="0">
    <w:nsid w:val="29E85FF4"/>
    <w:multiLevelType w:val="hybridMultilevel"/>
    <w:tmpl w:val="C0282E66"/>
    <w:lvl w:ilvl="0" w:tplc="698214C2">
      <w:start w:val="1"/>
      <w:numFmt w:val="bullet"/>
      <w:lvlText w:val="-"/>
      <w:lvlJc w:val="left"/>
      <w:pPr>
        <w:ind w:left="1222" w:hanging="360"/>
      </w:pPr>
      <w:rPr>
        <w:rFonts w:ascii="Calibri" w:eastAsia="Calibri"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2ABC30C9"/>
    <w:multiLevelType w:val="hybridMultilevel"/>
    <w:tmpl w:val="DC2C1730"/>
    <w:lvl w:ilvl="0" w:tplc="A67EDAFC">
      <w:start w:val="1"/>
      <w:numFmt w:val="bullet"/>
      <w:lvlText w:val="-"/>
      <w:lvlJc w:val="left"/>
      <w:pPr>
        <w:ind w:left="112" w:hanging="284"/>
      </w:pPr>
      <w:rPr>
        <w:rFonts w:ascii="Verdana" w:eastAsia="Verdana" w:hAnsi="Verdana" w:cs="Verdana" w:hint="default"/>
        <w:w w:val="105"/>
        <w:sz w:val="22"/>
        <w:szCs w:val="22"/>
      </w:rPr>
    </w:lvl>
    <w:lvl w:ilvl="1" w:tplc="7366AC1A">
      <w:start w:val="1"/>
      <w:numFmt w:val="bullet"/>
      <w:lvlText w:val="•"/>
      <w:lvlJc w:val="left"/>
      <w:pPr>
        <w:ind w:left="1094" w:hanging="284"/>
      </w:pPr>
      <w:rPr>
        <w:rFonts w:hint="default"/>
      </w:rPr>
    </w:lvl>
    <w:lvl w:ilvl="2" w:tplc="03448B5C">
      <w:start w:val="1"/>
      <w:numFmt w:val="bullet"/>
      <w:lvlText w:val="•"/>
      <w:lvlJc w:val="left"/>
      <w:pPr>
        <w:ind w:left="2069" w:hanging="284"/>
      </w:pPr>
      <w:rPr>
        <w:rFonts w:hint="default"/>
      </w:rPr>
    </w:lvl>
    <w:lvl w:ilvl="3" w:tplc="EAA457F8">
      <w:start w:val="1"/>
      <w:numFmt w:val="bullet"/>
      <w:lvlText w:val="•"/>
      <w:lvlJc w:val="left"/>
      <w:pPr>
        <w:ind w:left="3043" w:hanging="284"/>
      </w:pPr>
      <w:rPr>
        <w:rFonts w:hint="default"/>
      </w:rPr>
    </w:lvl>
    <w:lvl w:ilvl="4" w:tplc="610A1902">
      <w:start w:val="1"/>
      <w:numFmt w:val="bullet"/>
      <w:lvlText w:val="•"/>
      <w:lvlJc w:val="left"/>
      <w:pPr>
        <w:ind w:left="4018" w:hanging="284"/>
      </w:pPr>
      <w:rPr>
        <w:rFonts w:hint="default"/>
      </w:rPr>
    </w:lvl>
    <w:lvl w:ilvl="5" w:tplc="CBC027B0">
      <w:start w:val="1"/>
      <w:numFmt w:val="bullet"/>
      <w:lvlText w:val="•"/>
      <w:lvlJc w:val="left"/>
      <w:pPr>
        <w:ind w:left="4993" w:hanging="284"/>
      </w:pPr>
      <w:rPr>
        <w:rFonts w:hint="default"/>
      </w:rPr>
    </w:lvl>
    <w:lvl w:ilvl="6" w:tplc="09E4CCEA">
      <w:start w:val="1"/>
      <w:numFmt w:val="bullet"/>
      <w:lvlText w:val="•"/>
      <w:lvlJc w:val="left"/>
      <w:pPr>
        <w:ind w:left="5967" w:hanging="284"/>
      </w:pPr>
      <w:rPr>
        <w:rFonts w:hint="default"/>
      </w:rPr>
    </w:lvl>
    <w:lvl w:ilvl="7" w:tplc="C918584E">
      <w:start w:val="1"/>
      <w:numFmt w:val="bullet"/>
      <w:lvlText w:val="•"/>
      <w:lvlJc w:val="left"/>
      <w:pPr>
        <w:ind w:left="6942" w:hanging="284"/>
      </w:pPr>
      <w:rPr>
        <w:rFonts w:hint="default"/>
      </w:rPr>
    </w:lvl>
    <w:lvl w:ilvl="8" w:tplc="172EB1DC">
      <w:start w:val="1"/>
      <w:numFmt w:val="bullet"/>
      <w:lvlText w:val="•"/>
      <w:lvlJc w:val="left"/>
      <w:pPr>
        <w:ind w:left="7917" w:hanging="284"/>
      </w:pPr>
      <w:rPr>
        <w:rFonts w:hint="default"/>
      </w:rPr>
    </w:lvl>
  </w:abstractNum>
  <w:abstractNum w:abstractNumId="13" w15:restartNumberingAfterBreak="0">
    <w:nsid w:val="2E117F8B"/>
    <w:multiLevelType w:val="hybridMultilevel"/>
    <w:tmpl w:val="FC723DD2"/>
    <w:lvl w:ilvl="0" w:tplc="FB56B36C">
      <w:start w:val="1"/>
      <w:numFmt w:val="lowerLetter"/>
      <w:lvlText w:val="%1)"/>
      <w:lvlJc w:val="left"/>
      <w:pPr>
        <w:ind w:left="228" w:hanging="360"/>
      </w:pPr>
      <w:rPr>
        <w:rFonts w:hint="default"/>
        <w:b w:val="0"/>
      </w:rPr>
    </w:lvl>
    <w:lvl w:ilvl="1" w:tplc="04100019" w:tentative="1">
      <w:start w:val="1"/>
      <w:numFmt w:val="lowerLetter"/>
      <w:lvlText w:val="%2."/>
      <w:lvlJc w:val="left"/>
      <w:pPr>
        <w:ind w:left="948" w:hanging="360"/>
      </w:pPr>
    </w:lvl>
    <w:lvl w:ilvl="2" w:tplc="0410001B" w:tentative="1">
      <w:start w:val="1"/>
      <w:numFmt w:val="lowerRoman"/>
      <w:lvlText w:val="%3."/>
      <w:lvlJc w:val="right"/>
      <w:pPr>
        <w:ind w:left="1668" w:hanging="180"/>
      </w:pPr>
    </w:lvl>
    <w:lvl w:ilvl="3" w:tplc="0410000F" w:tentative="1">
      <w:start w:val="1"/>
      <w:numFmt w:val="decimal"/>
      <w:lvlText w:val="%4."/>
      <w:lvlJc w:val="left"/>
      <w:pPr>
        <w:ind w:left="2388" w:hanging="360"/>
      </w:pPr>
    </w:lvl>
    <w:lvl w:ilvl="4" w:tplc="04100019" w:tentative="1">
      <w:start w:val="1"/>
      <w:numFmt w:val="lowerLetter"/>
      <w:lvlText w:val="%5."/>
      <w:lvlJc w:val="left"/>
      <w:pPr>
        <w:ind w:left="3108" w:hanging="360"/>
      </w:pPr>
    </w:lvl>
    <w:lvl w:ilvl="5" w:tplc="0410001B" w:tentative="1">
      <w:start w:val="1"/>
      <w:numFmt w:val="lowerRoman"/>
      <w:lvlText w:val="%6."/>
      <w:lvlJc w:val="right"/>
      <w:pPr>
        <w:ind w:left="3828" w:hanging="180"/>
      </w:pPr>
    </w:lvl>
    <w:lvl w:ilvl="6" w:tplc="0410000F" w:tentative="1">
      <w:start w:val="1"/>
      <w:numFmt w:val="decimal"/>
      <w:lvlText w:val="%7."/>
      <w:lvlJc w:val="left"/>
      <w:pPr>
        <w:ind w:left="4548" w:hanging="360"/>
      </w:pPr>
    </w:lvl>
    <w:lvl w:ilvl="7" w:tplc="04100019" w:tentative="1">
      <w:start w:val="1"/>
      <w:numFmt w:val="lowerLetter"/>
      <w:lvlText w:val="%8."/>
      <w:lvlJc w:val="left"/>
      <w:pPr>
        <w:ind w:left="5268" w:hanging="360"/>
      </w:pPr>
    </w:lvl>
    <w:lvl w:ilvl="8" w:tplc="0410001B" w:tentative="1">
      <w:start w:val="1"/>
      <w:numFmt w:val="lowerRoman"/>
      <w:lvlText w:val="%9."/>
      <w:lvlJc w:val="right"/>
      <w:pPr>
        <w:ind w:left="5988" w:hanging="180"/>
      </w:pPr>
    </w:lvl>
  </w:abstractNum>
  <w:abstractNum w:abstractNumId="14" w15:restartNumberingAfterBreak="0">
    <w:nsid w:val="307D6FFA"/>
    <w:multiLevelType w:val="hybridMultilevel"/>
    <w:tmpl w:val="3F9243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7D3B24"/>
    <w:multiLevelType w:val="hybridMultilevel"/>
    <w:tmpl w:val="0248E322"/>
    <w:lvl w:ilvl="0" w:tplc="53B83C78">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A662C91"/>
    <w:multiLevelType w:val="hybridMultilevel"/>
    <w:tmpl w:val="F104EBD0"/>
    <w:lvl w:ilvl="0" w:tplc="46489702">
      <w:start w:val="1"/>
      <w:numFmt w:val="decimal"/>
      <w:lvlText w:val="%1."/>
      <w:lvlJc w:val="left"/>
      <w:pPr>
        <w:ind w:left="361" w:hanging="361"/>
      </w:pPr>
      <w:rPr>
        <w:rFonts w:ascii="Cambria" w:eastAsia="Cambria" w:hAnsi="Cambria" w:cs="Cambria" w:hint="default"/>
        <w:b/>
        <w:bCs/>
        <w:color w:val="CC3300"/>
        <w:spacing w:val="-1"/>
        <w:w w:val="100"/>
        <w:sz w:val="28"/>
        <w:szCs w:val="28"/>
      </w:rPr>
    </w:lvl>
    <w:lvl w:ilvl="1" w:tplc="6B449E2E">
      <w:start w:val="1"/>
      <w:numFmt w:val="lowerLetter"/>
      <w:lvlText w:val="%2)"/>
      <w:lvlJc w:val="left"/>
      <w:pPr>
        <w:ind w:left="833" w:hanging="360"/>
      </w:pPr>
      <w:rPr>
        <w:rFonts w:ascii="Calibri" w:eastAsia="Calibri" w:hAnsi="Calibri" w:cs="Calibri" w:hint="default"/>
        <w:spacing w:val="-1"/>
        <w:w w:val="100"/>
        <w:sz w:val="22"/>
        <w:szCs w:val="22"/>
      </w:rPr>
    </w:lvl>
    <w:lvl w:ilvl="2" w:tplc="E6620314">
      <w:start w:val="1"/>
      <w:numFmt w:val="lowerRoman"/>
      <w:lvlText w:val="%3)"/>
      <w:lvlJc w:val="left"/>
      <w:pPr>
        <w:ind w:left="112" w:hanging="286"/>
      </w:pPr>
      <w:rPr>
        <w:rFonts w:ascii="Calibri" w:eastAsia="Calibri" w:hAnsi="Calibri" w:cs="Calibri" w:hint="default"/>
        <w:spacing w:val="-1"/>
        <w:w w:val="100"/>
        <w:sz w:val="22"/>
        <w:szCs w:val="22"/>
      </w:rPr>
    </w:lvl>
    <w:lvl w:ilvl="3" w:tplc="67049E18">
      <w:start w:val="1"/>
      <w:numFmt w:val="bullet"/>
      <w:lvlText w:val="•"/>
      <w:lvlJc w:val="left"/>
      <w:pPr>
        <w:ind w:left="1968" w:hanging="286"/>
      </w:pPr>
      <w:rPr>
        <w:rFonts w:hint="default"/>
      </w:rPr>
    </w:lvl>
    <w:lvl w:ilvl="4" w:tplc="94FC2DE4">
      <w:start w:val="1"/>
      <w:numFmt w:val="bullet"/>
      <w:lvlText w:val="•"/>
      <w:lvlJc w:val="left"/>
      <w:pPr>
        <w:ind w:left="3096" w:hanging="286"/>
      </w:pPr>
      <w:rPr>
        <w:rFonts w:hint="default"/>
      </w:rPr>
    </w:lvl>
    <w:lvl w:ilvl="5" w:tplc="102CBE8A">
      <w:start w:val="1"/>
      <w:numFmt w:val="bullet"/>
      <w:lvlText w:val="•"/>
      <w:lvlJc w:val="left"/>
      <w:pPr>
        <w:ind w:left="4224" w:hanging="286"/>
      </w:pPr>
      <w:rPr>
        <w:rFonts w:hint="default"/>
      </w:rPr>
    </w:lvl>
    <w:lvl w:ilvl="6" w:tplc="2D0437FA">
      <w:start w:val="1"/>
      <w:numFmt w:val="bullet"/>
      <w:lvlText w:val="•"/>
      <w:lvlJc w:val="left"/>
      <w:pPr>
        <w:ind w:left="5353" w:hanging="286"/>
      </w:pPr>
      <w:rPr>
        <w:rFonts w:hint="default"/>
      </w:rPr>
    </w:lvl>
    <w:lvl w:ilvl="7" w:tplc="CB0C27B6">
      <w:start w:val="1"/>
      <w:numFmt w:val="bullet"/>
      <w:lvlText w:val="•"/>
      <w:lvlJc w:val="left"/>
      <w:pPr>
        <w:ind w:left="6481" w:hanging="286"/>
      </w:pPr>
      <w:rPr>
        <w:rFonts w:hint="default"/>
      </w:rPr>
    </w:lvl>
    <w:lvl w:ilvl="8" w:tplc="F2FC5366">
      <w:start w:val="1"/>
      <w:numFmt w:val="bullet"/>
      <w:lvlText w:val="•"/>
      <w:lvlJc w:val="left"/>
      <w:pPr>
        <w:ind w:left="7609" w:hanging="286"/>
      </w:pPr>
      <w:rPr>
        <w:rFonts w:hint="default"/>
      </w:rPr>
    </w:lvl>
  </w:abstractNum>
  <w:abstractNum w:abstractNumId="17" w15:restartNumberingAfterBreak="0">
    <w:nsid w:val="3DF50E86"/>
    <w:multiLevelType w:val="multilevel"/>
    <w:tmpl w:val="47B42002"/>
    <w:lvl w:ilvl="0">
      <w:start w:val="5"/>
      <w:numFmt w:val="decimal"/>
      <w:lvlText w:val="%1"/>
      <w:lvlJc w:val="left"/>
      <w:pPr>
        <w:ind w:left="495" w:hanging="495"/>
      </w:pPr>
      <w:rPr>
        <w:rFonts w:asciiTheme="majorHAnsi" w:hAnsiTheme="majorHAnsi" w:hint="default"/>
        <w:b/>
        <w:i/>
        <w:color w:val="CC3300"/>
      </w:rPr>
    </w:lvl>
    <w:lvl w:ilvl="1">
      <w:start w:val="5"/>
      <w:numFmt w:val="decimal"/>
      <w:lvlText w:val="%1.%2"/>
      <w:lvlJc w:val="left"/>
      <w:pPr>
        <w:ind w:left="637" w:hanging="495"/>
      </w:pPr>
      <w:rPr>
        <w:rFonts w:asciiTheme="majorHAnsi" w:hAnsiTheme="majorHAnsi" w:hint="default"/>
        <w:b/>
        <w:i/>
        <w:color w:val="CC3300"/>
      </w:rPr>
    </w:lvl>
    <w:lvl w:ilvl="2">
      <w:start w:val="2"/>
      <w:numFmt w:val="decimal"/>
      <w:lvlText w:val="%1.%2.%3"/>
      <w:lvlJc w:val="left"/>
      <w:pPr>
        <w:ind w:left="862" w:hanging="720"/>
      </w:pPr>
      <w:rPr>
        <w:rFonts w:asciiTheme="majorHAnsi" w:hAnsiTheme="majorHAnsi" w:hint="default"/>
        <w:b w:val="0"/>
        <w:i/>
        <w:color w:val="CC3300"/>
      </w:rPr>
    </w:lvl>
    <w:lvl w:ilvl="3">
      <w:start w:val="1"/>
      <w:numFmt w:val="decimal"/>
      <w:lvlText w:val="%1.%2.%3.%4"/>
      <w:lvlJc w:val="left"/>
      <w:pPr>
        <w:ind w:left="1146" w:hanging="720"/>
      </w:pPr>
      <w:rPr>
        <w:rFonts w:asciiTheme="majorHAnsi" w:hAnsiTheme="majorHAnsi" w:hint="default"/>
        <w:b/>
        <w:i/>
        <w:color w:val="CC3300"/>
      </w:rPr>
    </w:lvl>
    <w:lvl w:ilvl="4">
      <w:start w:val="1"/>
      <w:numFmt w:val="decimal"/>
      <w:lvlText w:val="%1.%2.%3.%4.%5"/>
      <w:lvlJc w:val="left"/>
      <w:pPr>
        <w:ind w:left="1648" w:hanging="1080"/>
      </w:pPr>
      <w:rPr>
        <w:rFonts w:asciiTheme="majorHAnsi" w:hAnsiTheme="majorHAnsi" w:hint="default"/>
        <w:b/>
        <w:i/>
        <w:color w:val="CC3300"/>
      </w:rPr>
    </w:lvl>
    <w:lvl w:ilvl="5">
      <w:start w:val="1"/>
      <w:numFmt w:val="decimal"/>
      <w:lvlText w:val="%1.%2.%3.%4.%5.%6"/>
      <w:lvlJc w:val="left"/>
      <w:pPr>
        <w:ind w:left="1790" w:hanging="1080"/>
      </w:pPr>
      <w:rPr>
        <w:rFonts w:asciiTheme="majorHAnsi" w:hAnsiTheme="majorHAnsi" w:hint="default"/>
        <w:b/>
        <w:i/>
        <w:color w:val="CC3300"/>
      </w:rPr>
    </w:lvl>
    <w:lvl w:ilvl="6">
      <w:start w:val="1"/>
      <w:numFmt w:val="decimal"/>
      <w:lvlText w:val="%1.%2.%3.%4.%5.%6.%7"/>
      <w:lvlJc w:val="left"/>
      <w:pPr>
        <w:ind w:left="2292" w:hanging="1440"/>
      </w:pPr>
      <w:rPr>
        <w:rFonts w:asciiTheme="majorHAnsi" w:hAnsiTheme="majorHAnsi" w:hint="default"/>
        <w:b/>
        <w:i/>
        <w:color w:val="CC3300"/>
      </w:rPr>
    </w:lvl>
    <w:lvl w:ilvl="7">
      <w:start w:val="1"/>
      <w:numFmt w:val="decimal"/>
      <w:lvlText w:val="%1.%2.%3.%4.%5.%6.%7.%8"/>
      <w:lvlJc w:val="left"/>
      <w:pPr>
        <w:ind w:left="2434" w:hanging="1440"/>
      </w:pPr>
      <w:rPr>
        <w:rFonts w:asciiTheme="majorHAnsi" w:hAnsiTheme="majorHAnsi" w:hint="default"/>
        <w:b/>
        <w:i/>
        <w:color w:val="CC3300"/>
      </w:rPr>
    </w:lvl>
    <w:lvl w:ilvl="8">
      <w:start w:val="1"/>
      <w:numFmt w:val="decimal"/>
      <w:lvlText w:val="%1.%2.%3.%4.%5.%6.%7.%8.%9"/>
      <w:lvlJc w:val="left"/>
      <w:pPr>
        <w:ind w:left="2576" w:hanging="1440"/>
      </w:pPr>
      <w:rPr>
        <w:rFonts w:asciiTheme="majorHAnsi" w:hAnsiTheme="majorHAnsi" w:hint="default"/>
        <w:b/>
        <w:i/>
        <w:color w:val="CC3300"/>
      </w:rPr>
    </w:lvl>
  </w:abstractNum>
  <w:abstractNum w:abstractNumId="18" w15:restartNumberingAfterBreak="0">
    <w:nsid w:val="40791F9A"/>
    <w:multiLevelType w:val="hybridMultilevel"/>
    <w:tmpl w:val="041AB40E"/>
    <w:lvl w:ilvl="0" w:tplc="698214C2">
      <w:start w:val="1"/>
      <w:numFmt w:val="bullet"/>
      <w:lvlText w:val="-"/>
      <w:lvlJc w:val="left"/>
      <w:pPr>
        <w:ind w:left="1222" w:hanging="360"/>
      </w:pPr>
      <w:rPr>
        <w:rFonts w:ascii="Calibri" w:eastAsia="Calibri"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41B86E34"/>
    <w:multiLevelType w:val="hybridMultilevel"/>
    <w:tmpl w:val="4F46BB5E"/>
    <w:lvl w:ilvl="0" w:tplc="BC849684">
      <w:start w:val="1"/>
      <w:numFmt w:val="decimal"/>
      <w:lvlText w:val="%1)"/>
      <w:lvlJc w:val="left"/>
      <w:pPr>
        <w:ind w:left="470" w:hanging="361"/>
      </w:pPr>
      <w:rPr>
        <w:rFonts w:ascii="Calibri" w:eastAsia="Calibri" w:hAnsi="Calibri" w:cs="Calibri" w:hint="default"/>
        <w:b w:val="0"/>
        <w:bCs/>
        <w:w w:val="100"/>
        <w:sz w:val="22"/>
        <w:szCs w:val="22"/>
      </w:rPr>
    </w:lvl>
    <w:lvl w:ilvl="1" w:tplc="796E0EF4">
      <w:start w:val="1"/>
      <w:numFmt w:val="bullet"/>
      <w:lvlText w:val="-"/>
      <w:lvlJc w:val="left"/>
      <w:pPr>
        <w:ind w:left="540" w:hanging="281"/>
      </w:pPr>
      <w:rPr>
        <w:rFonts w:ascii="Arial" w:eastAsia="Arial" w:hAnsi="Arial" w:cs="Arial" w:hint="default"/>
        <w:b/>
        <w:bCs/>
        <w:spacing w:val="-4"/>
        <w:w w:val="99"/>
        <w:sz w:val="24"/>
        <w:szCs w:val="24"/>
      </w:rPr>
    </w:lvl>
    <w:lvl w:ilvl="2" w:tplc="EC9230D0">
      <w:start w:val="1"/>
      <w:numFmt w:val="bullet"/>
      <w:lvlText w:val="•"/>
      <w:lvlJc w:val="left"/>
      <w:pPr>
        <w:ind w:left="1576" w:hanging="281"/>
      </w:pPr>
      <w:rPr>
        <w:rFonts w:hint="default"/>
      </w:rPr>
    </w:lvl>
    <w:lvl w:ilvl="3" w:tplc="F91AE07C">
      <w:start w:val="1"/>
      <w:numFmt w:val="bullet"/>
      <w:lvlText w:val="•"/>
      <w:lvlJc w:val="left"/>
      <w:pPr>
        <w:ind w:left="2612" w:hanging="281"/>
      </w:pPr>
      <w:rPr>
        <w:rFonts w:hint="default"/>
      </w:rPr>
    </w:lvl>
    <w:lvl w:ilvl="4" w:tplc="9D7876BC">
      <w:start w:val="1"/>
      <w:numFmt w:val="bullet"/>
      <w:lvlText w:val="•"/>
      <w:lvlJc w:val="left"/>
      <w:pPr>
        <w:ind w:left="3648" w:hanging="281"/>
      </w:pPr>
      <w:rPr>
        <w:rFonts w:hint="default"/>
      </w:rPr>
    </w:lvl>
    <w:lvl w:ilvl="5" w:tplc="7BB40536">
      <w:start w:val="1"/>
      <w:numFmt w:val="bullet"/>
      <w:lvlText w:val="•"/>
      <w:lvlJc w:val="left"/>
      <w:pPr>
        <w:ind w:left="4685" w:hanging="281"/>
      </w:pPr>
      <w:rPr>
        <w:rFonts w:hint="default"/>
      </w:rPr>
    </w:lvl>
    <w:lvl w:ilvl="6" w:tplc="5EE257DC">
      <w:start w:val="1"/>
      <w:numFmt w:val="bullet"/>
      <w:lvlText w:val="•"/>
      <w:lvlJc w:val="left"/>
      <w:pPr>
        <w:ind w:left="5721" w:hanging="281"/>
      </w:pPr>
      <w:rPr>
        <w:rFonts w:hint="default"/>
      </w:rPr>
    </w:lvl>
    <w:lvl w:ilvl="7" w:tplc="26B43482">
      <w:start w:val="1"/>
      <w:numFmt w:val="bullet"/>
      <w:lvlText w:val="•"/>
      <w:lvlJc w:val="left"/>
      <w:pPr>
        <w:ind w:left="6757" w:hanging="281"/>
      </w:pPr>
      <w:rPr>
        <w:rFonts w:hint="default"/>
      </w:rPr>
    </w:lvl>
    <w:lvl w:ilvl="8" w:tplc="A5DA04B4">
      <w:start w:val="1"/>
      <w:numFmt w:val="bullet"/>
      <w:lvlText w:val="•"/>
      <w:lvlJc w:val="left"/>
      <w:pPr>
        <w:ind w:left="7793" w:hanging="281"/>
      </w:pPr>
      <w:rPr>
        <w:rFonts w:hint="default"/>
      </w:rPr>
    </w:lvl>
  </w:abstractNum>
  <w:abstractNum w:abstractNumId="20" w15:restartNumberingAfterBreak="0">
    <w:nsid w:val="41D538EA"/>
    <w:multiLevelType w:val="hybridMultilevel"/>
    <w:tmpl w:val="4B4635E0"/>
    <w:lvl w:ilvl="0" w:tplc="472A7C26">
      <w:start w:val="1"/>
      <w:numFmt w:val="bullet"/>
      <w:lvlText w:val="-"/>
      <w:lvlJc w:val="left"/>
      <w:pPr>
        <w:ind w:left="396" w:hanging="284"/>
      </w:pPr>
      <w:rPr>
        <w:rFonts w:ascii="Shruti" w:eastAsia="Shruti" w:hAnsi="Shruti" w:cs="Shruti" w:hint="default"/>
        <w:w w:val="100"/>
        <w:sz w:val="22"/>
        <w:szCs w:val="22"/>
      </w:rPr>
    </w:lvl>
    <w:lvl w:ilvl="1" w:tplc="55D2C8AE">
      <w:start w:val="1"/>
      <w:numFmt w:val="bullet"/>
      <w:lvlText w:val="•"/>
      <w:lvlJc w:val="left"/>
      <w:pPr>
        <w:ind w:left="1346" w:hanging="284"/>
      </w:pPr>
      <w:rPr>
        <w:rFonts w:hint="default"/>
      </w:rPr>
    </w:lvl>
    <w:lvl w:ilvl="2" w:tplc="55062EDA">
      <w:start w:val="1"/>
      <w:numFmt w:val="bullet"/>
      <w:lvlText w:val="•"/>
      <w:lvlJc w:val="left"/>
      <w:pPr>
        <w:ind w:left="2293" w:hanging="284"/>
      </w:pPr>
      <w:rPr>
        <w:rFonts w:hint="default"/>
      </w:rPr>
    </w:lvl>
    <w:lvl w:ilvl="3" w:tplc="AA0C3796">
      <w:start w:val="1"/>
      <w:numFmt w:val="bullet"/>
      <w:lvlText w:val="•"/>
      <w:lvlJc w:val="left"/>
      <w:pPr>
        <w:ind w:left="3239" w:hanging="284"/>
      </w:pPr>
      <w:rPr>
        <w:rFonts w:hint="default"/>
      </w:rPr>
    </w:lvl>
    <w:lvl w:ilvl="4" w:tplc="F9049942">
      <w:start w:val="1"/>
      <w:numFmt w:val="bullet"/>
      <w:lvlText w:val="•"/>
      <w:lvlJc w:val="left"/>
      <w:pPr>
        <w:ind w:left="4186" w:hanging="284"/>
      </w:pPr>
      <w:rPr>
        <w:rFonts w:hint="default"/>
      </w:rPr>
    </w:lvl>
    <w:lvl w:ilvl="5" w:tplc="0C94E7A4">
      <w:start w:val="1"/>
      <w:numFmt w:val="bullet"/>
      <w:lvlText w:val="•"/>
      <w:lvlJc w:val="left"/>
      <w:pPr>
        <w:ind w:left="5133" w:hanging="284"/>
      </w:pPr>
      <w:rPr>
        <w:rFonts w:hint="default"/>
      </w:rPr>
    </w:lvl>
    <w:lvl w:ilvl="6" w:tplc="3B66345C">
      <w:start w:val="1"/>
      <w:numFmt w:val="bullet"/>
      <w:lvlText w:val="•"/>
      <w:lvlJc w:val="left"/>
      <w:pPr>
        <w:ind w:left="6079" w:hanging="284"/>
      </w:pPr>
      <w:rPr>
        <w:rFonts w:hint="default"/>
      </w:rPr>
    </w:lvl>
    <w:lvl w:ilvl="7" w:tplc="07A00876">
      <w:start w:val="1"/>
      <w:numFmt w:val="bullet"/>
      <w:lvlText w:val="•"/>
      <w:lvlJc w:val="left"/>
      <w:pPr>
        <w:ind w:left="7026" w:hanging="284"/>
      </w:pPr>
      <w:rPr>
        <w:rFonts w:hint="default"/>
      </w:rPr>
    </w:lvl>
    <w:lvl w:ilvl="8" w:tplc="00D64854">
      <w:start w:val="1"/>
      <w:numFmt w:val="bullet"/>
      <w:lvlText w:val="•"/>
      <w:lvlJc w:val="left"/>
      <w:pPr>
        <w:ind w:left="7973" w:hanging="284"/>
      </w:pPr>
      <w:rPr>
        <w:rFonts w:hint="default"/>
      </w:rPr>
    </w:lvl>
  </w:abstractNum>
  <w:abstractNum w:abstractNumId="21" w15:restartNumberingAfterBreak="0">
    <w:nsid w:val="42450671"/>
    <w:multiLevelType w:val="hybridMultilevel"/>
    <w:tmpl w:val="94CCE6E6"/>
    <w:lvl w:ilvl="0" w:tplc="268E6750">
      <w:start w:val="1"/>
      <w:numFmt w:val="bullet"/>
      <w:lvlText w:val="-"/>
      <w:lvlJc w:val="left"/>
      <w:pPr>
        <w:ind w:left="720" w:hanging="360"/>
      </w:pPr>
      <w:rPr>
        <w:rFonts w:ascii="Arial" w:eastAsia="Arial" w:hAnsi="Arial" w:cs="Arial"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380254"/>
    <w:multiLevelType w:val="hybridMultilevel"/>
    <w:tmpl w:val="F104EBD0"/>
    <w:lvl w:ilvl="0" w:tplc="46489702">
      <w:start w:val="1"/>
      <w:numFmt w:val="decimal"/>
      <w:lvlText w:val="%1."/>
      <w:lvlJc w:val="left"/>
      <w:pPr>
        <w:ind w:left="361" w:hanging="361"/>
      </w:pPr>
      <w:rPr>
        <w:rFonts w:ascii="Cambria" w:eastAsia="Cambria" w:hAnsi="Cambria" w:cs="Cambria" w:hint="default"/>
        <w:b/>
        <w:bCs/>
        <w:color w:val="CC3300"/>
        <w:spacing w:val="-1"/>
        <w:w w:val="100"/>
        <w:sz w:val="28"/>
        <w:szCs w:val="28"/>
      </w:rPr>
    </w:lvl>
    <w:lvl w:ilvl="1" w:tplc="6B449E2E">
      <w:start w:val="1"/>
      <w:numFmt w:val="lowerLetter"/>
      <w:lvlText w:val="%2)"/>
      <w:lvlJc w:val="left"/>
      <w:pPr>
        <w:ind w:left="833" w:hanging="360"/>
      </w:pPr>
      <w:rPr>
        <w:rFonts w:ascii="Calibri" w:eastAsia="Calibri" w:hAnsi="Calibri" w:cs="Calibri" w:hint="default"/>
        <w:spacing w:val="-1"/>
        <w:w w:val="100"/>
        <w:sz w:val="22"/>
        <w:szCs w:val="22"/>
      </w:rPr>
    </w:lvl>
    <w:lvl w:ilvl="2" w:tplc="E6620314">
      <w:start w:val="1"/>
      <w:numFmt w:val="lowerRoman"/>
      <w:lvlText w:val="%3)"/>
      <w:lvlJc w:val="left"/>
      <w:pPr>
        <w:ind w:left="112" w:hanging="286"/>
      </w:pPr>
      <w:rPr>
        <w:rFonts w:ascii="Calibri" w:eastAsia="Calibri" w:hAnsi="Calibri" w:cs="Calibri" w:hint="default"/>
        <w:spacing w:val="-1"/>
        <w:w w:val="100"/>
        <w:sz w:val="22"/>
        <w:szCs w:val="22"/>
      </w:rPr>
    </w:lvl>
    <w:lvl w:ilvl="3" w:tplc="67049E18">
      <w:start w:val="1"/>
      <w:numFmt w:val="bullet"/>
      <w:lvlText w:val="•"/>
      <w:lvlJc w:val="left"/>
      <w:pPr>
        <w:ind w:left="1968" w:hanging="286"/>
      </w:pPr>
      <w:rPr>
        <w:rFonts w:hint="default"/>
      </w:rPr>
    </w:lvl>
    <w:lvl w:ilvl="4" w:tplc="94FC2DE4">
      <w:start w:val="1"/>
      <w:numFmt w:val="bullet"/>
      <w:lvlText w:val="•"/>
      <w:lvlJc w:val="left"/>
      <w:pPr>
        <w:ind w:left="3096" w:hanging="286"/>
      </w:pPr>
      <w:rPr>
        <w:rFonts w:hint="default"/>
      </w:rPr>
    </w:lvl>
    <w:lvl w:ilvl="5" w:tplc="102CBE8A">
      <w:start w:val="1"/>
      <w:numFmt w:val="bullet"/>
      <w:lvlText w:val="•"/>
      <w:lvlJc w:val="left"/>
      <w:pPr>
        <w:ind w:left="4224" w:hanging="286"/>
      </w:pPr>
      <w:rPr>
        <w:rFonts w:hint="default"/>
      </w:rPr>
    </w:lvl>
    <w:lvl w:ilvl="6" w:tplc="2D0437FA">
      <w:start w:val="1"/>
      <w:numFmt w:val="bullet"/>
      <w:lvlText w:val="•"/>
      <w:lvlJc w:val="left"/>
      <w:pPr>
        <w:ind w:left="5353" w:hanging="286"/>
      </w:pPr>
      <w:rPr>
        <w:rFonts w:hint="default"/>
      </w:rPr>
    </w:lvl>
    <w:lvl w:ilvl="7" w:tplc="CB0C27B6">
      <w:start w:val="1"/>
      <w:numFmt w:val="bullet"/>
      <w:lvlText w:val="•"/>
      <w:lvlJc w:val="left"/>
      <w:pPr>
        <w:ind w:left="6481" w:hanging="286"/>
      </w:pPr>
      <w:rPr>
        <w:rFonts w:hint="default"/>
      </w:rPr>
    </w:lvl>
    <w:lvl w:ilvl="8" w:tplc="F2FC5366">
      <w:start w:val="1"/>
      <w:numFmt w:val="bullet"/>
      <w:lvlText w:val="•"/>
      <w:lvlJc w:val="left"/>
      <w:pPr>
        <w:ind w:left="7609" w:hanging="286"/>
      </w:pPr>
      <w:rPr>
        <w:rFonts w:hint="default"/>
      </w:rPr>
    </w:lvl>
  </w:abstractNum>
  <w:abstractNum w:abstractNumId="23" w15:restartNumberingAfterBreak="0">
    <w:nsid w:val="4AD10299"/>
    <w:multiLevelType w:val="multilevel"/>
    <w:tmpl w:val="83861E4E"/>
    <w:lvl w:ilvl="0">
      <w:start w:val="7"/>
      <w:numFmt w:val="decimal"/>
      <w:lvlText w:val="%1"/>
      <w:lvlJc w:val="left"/>
      <w:pPr>
        <w:ind w:left="679" w:hanging="567"/>
      </w:pPr>
      <w:rPr>
        <w:rFonts w:hint="default"/>
      </w:rPr>
    </w:lvl>
    <w:lvl w:ilvl="1">
      <w:start w:val="1"/>
      <w:numFmt w:val="decimal"/>
      <w:lvlText w:val="%1.%2"/>
      <w:lvlJc w:val="left"/>
      <w:pPr>
        <w:ind w:left="679" w:hanging="567"/>
      </w:pPr>
      <w:rPr>
        <w:rFonts w:hint="default"/>
      </w:rPr>
    </w:lvl>
    <w:lvl w:ilvl="2">
      <w:start w:val="1"/>
      <w:numFmt w:val="decimal"/>
      <w:lvlText w:val="%1.%2.%3"/>
      <w:lvlJc w:val="left"/>
      <w:pPr>
        <w:ind w:left="679" w:hanging="567"/>
      </w:pPr>
      <w:rPr>
        <w:rFonts w:ascii="Calibri" w:eastAsia="Calibri" w:hAnsi="Calibri" w:cs="Calibri" w:hint="default"/>
        <w:i/>
        <w:color w:val="365F91"/>
        <w:spacing w:val="-1"/>
        <w:w w:val="100"/>
        <w:sz w:val="22"/>
        <w:szCs w:val="22"/>
      </w:rPr>
    </w:lvl>
    <w:lvl w:ilvl="3">
      <w:start w:val="1"/>
      <w:numFmt w:val="bullet"/>
      <w:lvlText w:val=""/>
      <w:lvlJc w:val="left"/>
      <w:pPr>
        <w:ind w:left="833" w:hanging="360"/>
      </w:pPr>
      <w:rPr>
        <w:rFonts w:ascii="Symbol" w:eastAsia="Symbol" w:hAnsi="Symbol" w:cs="Symbol" w:hint="default"/>
        <w:w w:val="100"/>
        <w:sz w:val="22"/>
        <w:szCs w:val="22"/>
      </w:rPr>
    </w:lvl>
    <w:lvl w:ilvl="4">
      <w:start w:val="1"/>
      <w:numFmt w:val="bullet"/>
      <w:lvlText w:val="•"/>
      <w:lvlJc w:val="left"/>
      <w:pPr>
        <w:ind w:left="3848" w:hanging="360"/>
      </w:pPr>
      <w:rPr>
        <w:rFonts w:hint="default"/>
      </w:rPr>
    </w:lvl>
    <w:lvl w:ilvl="5">
      <w:start w:val="1"/>
      <w:numFmt w:val="bullet"/>
      <w:lvlText w:val="•"/>
      <w:lvlJc w:val="left"/>
      <w:pPr>
        <w:ind w:left="4851" w:hanging="360"/>
      </w:pPr>
      <w:rPr>
        <w:rFonts w:hint="default"/>
      </w:rPr>
    </w:lvl>
    <w:lvl w:ilvl="6">
      <w:start w:val="1"/>
      <w:numFmt w:val="bullet"/>
      <w:lvlText w:val="•"/>
      <w:lvlJc w:val="left"/>
      <w:pPr>
        <w:ind w:left="5854" w:hanging="360"/>
      </w:pPr>
      <w:rPr>
        <w:rFonts w:hint="default"/>
      </w:rPr>
    </w:lvl>
    <w:lvl w:ilvl="7">
      <w:start w:val="1"/>
      <w:numFmt w:val="bullet"/>
      <w:lvlText w:val="•"/>
      <w:lvlJc w:val="left"/>
      <w:pPr>
        <w:ind w:left="6857" w:hanging="360"/>
      </w:pPr>
      <w:rPr>
        <w:rFonts w:hint="default"/>
      </w:rPr>
    </w:lvl>
    <w:lvl w:ilvl="8">
      <w:start w:val="1"/>
      <w:numFmt w:val="bullet"/>
      <w:lvlText w:val="•"/>
      <w:lvlJc w:val="left"/>
      <w:pPr>
        <w:ind w:left="7860" w:hanging="360"/>
      </w:pPr>
      <w:rPr>
        <w:rFonts w:hint="default"/>
      </w:rPr>
    </w:lvl>
  </w:abstractNum>
  <w:abstractNum w:abstractNumId="24" w15:restartNumberingAfterBreak="0">
    <w:nsid w:val="528F004B"/>
    <w:multiLevelType w:val="hybridMultilevel"/>
    <w:tmpl w:val="58308336"/>
    <w:lvl w:ilvl="0" w:tplc="C69CF0E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835719"/>
    <w:multiLevelType w:val="hybridMultilevel"/>
    <w:tmpl w:val="5E6E34DA"/>
    <w:lvl w:ilvl="0" w:tplc="FB14CE5A">
      <w:start w:val="1"/>
      <w:numFmt w:val="decimal"/>
      <w:lvlText w:val="%1."/>
      <w:lvlJc w:val="left"/>
      <w:pPr>
        <w:ind w:left="112" w:hanging="709"/>
      </w:pPr>
      <w:rPr>
        <w:rFonts w:ascii="Calibri" w:eastAsia="Calibri" w:hAnsi="Calibri" w:cs="Calibri" w:hint="default"/>
        <w:w w:val="100"/>
        <w:sz w:val="22"/>
        <w:szCs w:val="22"/>
      </w:rPr>
    </w:lvl>
    <w:lvl w:ilvl="1" w:tplc="E6EA2338">
      <w:start w:val="1"/>
      <w:numFmt w:val="bullet"/>
      <w:lvlText w:val="•"/>
      <w:lvlJc w:val="left"/>
      <w:pPr>
        <w:ind w:left="1094" w:hanging="709"/>
      </w:pPr>
      <w:rPr>
        <w:rFonts w:hint="default"/>
      </w:rPr>
    </w:lvl>
    <w:lvl w:ilvl="2" w:tplc="67B4D2FE">
      <w:start w:val="1"/>
      <w:numFmt w:val="bullet"/>
      <w:lvlText w:val="•"/>
      <w:lvlJc w:val="left"/>
      <w:pPr>
        <w:ind w:left="2069" w:hanging="709"/>
      </w:pPr>
      <w:rPr>
        <w:rFonts w:hint="default"/>
      </w:rPr>
    </w:lvl>
    <w:lvl w:ilvl="3" w:tplc="DBA4B0A2">
      <w:start w:val="1"/>
      <w:numFmt w:val="bullet"/>
      <w:lvlText w:val="•"/>
      <w:lvlJc w:val="left"/>
      <w:pPr>
        <w:ind w:left="3043" w:hanging="709"/>
      </w:pPr>
      <w:rPr>
        <w:rFonts w:hint="default"/>
      </w:rPr>
    </w:lvl>
    <w:lvl w:ilvl="4" w:tplc="C4D01C62">
      <w:start w:val="1"/>
      <w:numFmt w:val="bullet"/>
      <w:lvlText w:val="•"/>
      <w:lvlJc w:val="left"/>
      <w:pPr>
        <w:ind w:left="4018" w:hanging="709"/>
      </w:pPr>
      <w:rPr>
        <w:rFonts w:hint="default"/>
      </w:rPr>
    </w:lvl>
    <w:lvl w:ilvl="5" w:tplc="3B0CAA92">
      <w:start w:val="1"/>
      <w:numFmt w:val="bullet"/>
      <w:lvlText w:val="•"/>
      <w:lvlJc w:val="left"/>
      <w:pPr>
        <w:ind w:left="4993" w:hanging="709"/>
      </w:pPr>
      <w:rPr>
        <w:rFonts w:hint="default"/>
      </w:rPr>
    </w:lvl>
    <w:lvl w:ilvl="6" w:tplc="54B88146">
      <w:start w:val="1"/>
      <w:numFmt w:val="bullet"/>
      <w:lvlText w:val="•"/>
      <w:lvlJc w:val="left"/>
      <w:pPr>
        <w:ind w:left="5967" w:hanging="709"/>
      </w:pPr>
      <w:rPr>
        <w:rFonts w:hint="default"/>
      </w:rPr>
    </w:lvl>
    <w:lvl w:ilvl="7" w:tplc="C1C2D208">
      <w:start w:val="1"/>
      <w:numFmt w:val="bullet"/>
      <w:lvlText w:val="•"/>
      <w:lvlJc w:val="left"/>
      <w:pPr>
        <w:ind w:left="6942" w:hanging="709"/>
      </w:pPr>
      <w:rPr>
        <w:rFonts w:hint="default"/>
      </w:rPr>
    </w:lvl>
    <w:lvl w:ilvl="8" w:tplc="20744C18">
      <w:start w:val="1"/>
      <w:numFmt w:val="bullet"/>
      <w:lvlText w:val="•"/>
      <w:lvlJc w:val="left"/>
      <w:pPr>
        <w:ind w:left="7917" w:hanging="709"/>
      </w:pPr>
      <w:rPr>
        <w:rFonts w:hint="default"/>
      </w:rPr>
    </w:lvl>
  </w:abstractNum>
  <w:abstractNum w:abstractNumId="26" w15:restartNumberingAfterBreak="0">
    <w:nsid w:val="5B923640"/>
    <w:multiLevelType w:val="hybridMultilevel"/>
    <w:tmpl w:val="B074F4B2"/>
    <w:lvl w:ilvl="0" w:tplc="02E67558">
      <w:start w:val="1"/>
      <w:numFmt w:val="lowerLetter"/>
      <w:lvlText w:val="%1."/>
      <w:lvlJc w:val="left"/>
      <w:pPr>
        <w:ind w:left="928" w:hanging="360"/>
      </w:pPr>
      <w:rPr>
        <w:b/>
      </w:rPr>
    </w:lvl>
    <w:lvl w:ilvl="1" w:tplc="04100019">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7" w15:restartNumberingAfterBreak="0">
    <w:nsid w:val="5FD64E5A"/>
    <w:multiLevelType w:val="hybridMultilevel"/>
    <w:tmpl w:val="1C2AF5FA"/>
    <w:lvl w:ilvl="0" w:tplc="04100015">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0AE42AB"/>
    <w:multiLevelType w:val="multilevel"/>
    <w:tmpl w:val="7AD83048"/>
    <w:lvl w:ilvl="0">
      <w:start w:val="7"/>
      <w:numFmt w:val="decimal"/>
      <w:lvlText w:val="%1"/>
      <w:lvlJc w:val="left"/>
      <w:pPr>
        <w:ind w:left="540" w:hanging="428"/>
      </w:pPr>
      <w:rPr>
        <w:rFonts w:hint="default"/>
      </w:rPr>
    </w:lvl>
    <w:lvl w:ilvl="1">
      <w:start w:val="4"/>
      <w:numFmt w:val="decimal"/>
      <w:lvlText w:val="%1.%2"/>
      <w:lvlJc w:val="left"/>
      <w:pPr>
        <w:ind w:left="540" w:hanging="428"/>
      </w:pPr>
      <w:rPr>
        <w:rFonts w:ascii="Arial Narrow" w:eastAsia="Arial Narrow" w:hAnsi="Arial Narrow" w:cs="Arial Narrow" w:hint="default"/>
        <w:b/>
        <w:bCs/>
        <w:w w:val="99"/>
        <w:sz w:val="20"/>
        <w:szCs w:val="20"/>
      </w:rPr>
    </w:lvl>
    <w:lvl w:ilvl="2">
      <w:start w:val="1"/>
      <w:numFmt w:val="decimal"/>
      <w:lvlText w:val="%1.%2.%3"/>
      <w:lvlJc w:val="left"/>
      <w:pPr>
        <w:ind w:left="679" w:hanging="567"/>
      </w:pPr>
      <w:rPr>
        <w:rFonts w:ascii="Arial Narrow" w:eastAsia="Arial Narrow" w:hAnsi="Arial Narrow" w:cs="Arial Narrow" w:hint="default"/>
        <w:b/>
        <w:bCs/>
        <w:i/>
        <w:w w:val="99"/>
        <w:sz w:val="20"/>
        <w:szCs w:val="20"/>
      </w:rPr>
    </w:lvl>
    <w:lvl w:ilvl="3">
      <w:start w:val="1"/>
      <w:numFmt w:val="lowerLetter"/>
      <w:lvlText w:val="%4)"/>
      <w:lvlJc w:val="left"/>
      <w:pPr>
        <w:ind w:left="833" w:hanging="360"/>
      </w:pPr>
      <w:rPr>
        <w:rFonts w:ascii="Arial Narrow" w:eastAsia="Arial Narrow" w:hAnsi="Arial Narrow" w:cs="Arial Narrow" w:hint="default"/>
        <w:w w:val="99"/>
        <w:sz w:val="20"/>
        <w:szCs w:val="20"/>
      </w:rPr>
    </w:lvl>
    <w:lvl w:ilvl="4">
      <w:numFmt w:val="bullet"/>
      <w:lvlText w:val="-"/>
      <w:lvlJc w:val="left"/>
      <w:pPr>
        <w:ind w:left="1106" w:hanging="286"/>
      </w:pPr>
      <w:rPr>
        <w:rFonts w:hint="default"/>
        <w:w w:val="99"/>
      </w:rPr>
    </w:lvl>
    <w:lvl w:ilvl="5">
      <w:numFmt w:val="bullet"/>
      <w:lvlText w:val="•"/>
      <w:lvlJc w:val="left"/>
      <w:pPr>
        <w:ind w:left="3621" w:hanging="286"/>
      </w:pPr>
      <w:rPr>
        <w:rFonts w:hint="default"/>
      </w:rPr>
    </w:lvl>
    <w:lvl w:ilvl="6">
      <w:numFmt w:val="bullet"/>
      <w:lvlText w:val="•"/>
      <w:lvlJc w:val="left"/>
      <w:pPr>
        <w:ind w:left="4882" w:hanging="286"/>
      </w:pPr>
      <w:rPr>
        <w:rFonts w:hint="default"/>
      </w:rPr>
    </w:lvl>
    <w:lvl w:ilvl="7">
      <w:numFmt w:val="bullet"/>
      <w:lvlText w:val="•"/>
      <w:lvlJc w:val="left"/>
      <w:pPr>
        <w:ind w:left="6143" w:hanging="286"/>
      </w:pPr>
      <w:rPr>
        <w:rFonts w:hint="default"/>
      </w:rPr>
    </w:lvl>
    <w:lvl w:ilvl="8">
      <w:numFmt w:val="bullet"/>
      <w:lvlText w:val="•"/>
      <w:lvlJc w:val="left"/>
      <w:pPr>
        <w:ind w:left="7404" w:hanging="286"/>
      </w:pPr>
      <w:rPr>
        <w:rFonts w:hint="default"/>
      </w:rPr>
    </w:lvl>
  </w:abstractNum>
  <w:abstractNum w:abstractNumId="29" w15:restartNumberingAfterBreak="0">
    <w:nsid w:val="60AF657A"/>
    <w:multiLevelType w:val="hybridMultilevel"/>
    <w:tmpl w:val="8E98D84C"/>
    <w:lvl w:ilvl="0" w:tplc="698214C2">
      <w:start w:val="1"/>
      <w:numFmt w:val="bullet"/>
      <w:lvlText w:val="-"/>
      <w:lvlJc w:val="left"/>
      <w:pPr>
        <w:ind w:left="2662" w:hanging="360"/>
      </w:pPr>
      <w:rPr>
        <w:rFonts w:ascii="Calibri" w:eastAsia="Calibri" w:hAnsi="Calibri" w:cs="Calibri" w:hint="default"/>
      </w:rPr>
    </w:lvl>
    <w:lvl w:ilvl="1" w:tplc="04100003">
      <w:start w:val="1"/>
      <w:numFmt w:val="bullet"/>
      <w:lvlText w:val="o"/>
      <w:lvlJc w:val="left"/>
      <w:pPr>
        <w:ind w:left="3022" w:hanging="360"/>
      </w:pPr>
      <w:rPr>
        <w:rFonts w:ascii="Courier New" w:hAnsi="Courier New" w:cs="Courier New" w:hint="default"/>
      </w:rPr>
    </w:lvl>
    <w:lvl w:ilvl="2" w:tplc="04100005" w:tentative="1">
      <w:start w:val="1"/>
      <w:numFmt w:val="bullet"/>
      <w:lvlText w:val=""/>
      <w:lvlJc w:val="left"/>
      <w:pPr>
        <w:ind w:left="3742" w:hanging="360"/>
      </w:pPr>
      <w:rPr>
        <w:rFonts w:ascii="Wingdings" w:hAnsi="Wingdings" w:hint="default"/>
      </w:rPr>
    </w:lvl>
    <w:lvl w:ilvl="3" w:tplc="04100001" w:tentative="1">
      <w:start w:val="1"/>
      <w:numFmt w:val="bullet"/>
      <w:lvlText w:val=""/>
      <w:lvlJc w:val="left"/>
      <w:pPr>
        <w:ind w:left="4462" w:hanging="360"/>
      </w:pPr>
      <w:rPr>
        <w:rFonts w:ascii="Symbol" w:hAnsi="Symbol" w:hint="default"/>
      </w:rPr>
    </w:lvl>
    <w:lvl w:ilvl="4" w:tplc="04100003" w:tentative="1">
      <w:start w:val="1"/>
      <w:numFmt w:val="bullet"/>
      <w:lvlText w:val="o"/>
      <w:lvlJc w:val="left"/>
      <w:pPr>
        <w:ind w:left="5182" w:hanging="360"/>
      </w:pPr>
      <w:rPr>
        <w:rFonts w:ascii="Courier New" w:hAnsi="Courier New" w:cs="Courier New" w:hint="default"/>
      </w:rPr>
    </w:lvl>
    <w:lvl w:ilvl="5" w:tplc="04100005" w:tentative="1">
      <w:start w:val="1"/>
      <w:numFmt w:val="bullet"/>
      <w:lvlText w:val=""/>
      <w:lvlJc w:val="left"/>
      <w:pPr>
        <w:ind w:left="5902" w:hanging="360"/>
      </w:pPr>
      <w:rPr>
        <w:rFonts w:ascii="Wingdings" w:hAnsi="Wingdings" w:hint="default"/>
      </w:rPr>
    </w:lvl>
    <w:lvl w:ilvl="6" w:tplc="04100001" w:tentative="1">
      <w:start w:val="1"/>
      <w:numFmt w:val="bullet"/>
      <w:lvlText w:val=""/>
      <w:lvlJc w:val="left"/>
      <w:pPr>
        <w:ind w:left="6622" w:hanging="360"/>
      </w:pPr>
      <w:rPr>
        <w:rFonts w:ascii="Symbol" w:hAnsi="Symbol" w:hint="default"/>
      </w:rPr>
    </w:lvl>
    <w:lvl w:ilvl="7" w:tplc="04100003" w:tentative="1">
      <w:start w:val="1"/>
      <w:numFmt w:val="bullet"/>
      <w:lvlText w:val="o"/>
      <w:lvlJc w:val="left"/>
      <w:pPr>
        <w:ind w:left="7342" w:hanging="360"/>
      </w:pPr>
      <w:rPr>
        <w:rFonts w:ascii="Courier New" w:hAnsi="Courier New" w:cs="Courier New" w:hint="default"/>
      </w:rPr>
    </w:lvl>
    <w:lvl w:ilvl="8" w:tplc="04100005" w:tentative="1">
      <w:start w:val="1"/>
      <w:numFmt w:val="bullet"/>
      <w:lvlText w:val=""/>
      <w:lvlJc w:val="left"/>
      <w:pPr>
        <w:ind w:left="8062" w:hanging="360"/>
      </w:pPr>
      <w:rPr>
        <w:rFonts w:ascii="Wingdings" w:hAnsi="Wingdings" w:hint="default"/>
      </w:rPr>
    </w:lvl>
  </w:abstractNum>
  <w:abstractNum w:abstractNumId="30" w15:restartNumberingAfterBreak="0">
    <w:nsid w:val="67904DFC"/>
    <w:multiLevelType w:val="hybridMultilevel"/>
    <w:tmpl w:val="FF44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8AD6FC6"/>
    <w:multiLevelType w:val="hybridMultilevel"/>
    <w:tmpl w:val="F386259C"/>
    <w:lvl w:ilvl="0" w:tplc="1E10D4A2">
      <w:start w:val="1"/>
      <w:numFmt w:val="decimal"/>
      <w:lvlText w:val="%1."/>
      <w:lvlJc w:val="left"/>
      <w:pPr>
        <w:ind w:left="1004"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2" w15:restartNumberingAfterBreak="0">
    <w:nsid w:val="698A10BD"/>
    <w:multiLevelType w:val="hybridMultilevel"/>
    <w:tmpl w:val="A150F2C0"/>
    <w:lvl w:ilvl="0" w:tplc="D2FED7F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02C0B16"/>
    <w:multiLevelType w:val="hybridMultilevel"/>
    <w:tmpl w:val="E4DA2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19A5E4B"/>
    <w:multiLevelType w:val="hybridMultilevel"/>
    <w:tmpl w:val="7CE015B2"/>
    <w:lvl w:ilvl="0" w:tplc="BF9C3B64">
      <w:start w:val="1"/>
      <w:numFmt w:val="bullet"/>
      <w:lvlText w:val=""/>
      <w:lvlJc w:val="left"/>
      <w:pPr>
        <w:ind w:left="473" w:hanging="361"/>
      </w:pPr>
      <w:rPr>
        <w:rFonts w:ascii="Wingdings" w:eastAsia="Wingdings" w:hAnsi="Wingdings" w:cs="Wingdings" w:hint="default"/>
        <w:w w:val="100"/>
        <w:sz w:val="22"/>
        <w:szCs w:val="22"/>
      </w:rPr>
    </w:lvl>
    <w:lvl w:ilvl="1" w:tplc="B592438C">
      <w:start w:val="1"/>
      <w:numFmt w:val="bullet"/>
      <w:lvlText w:val="-"/>
      <w:lvlJc w:val="left"/>
      <w:pPr>
        <w:ind w:left="1193" w:hanging="360"/>
      </w:pPr>
      <w:rPr>
        <w:rFonts w:ascii="Arial" w:eastAsia="Arial" w:hAnsi="Arial" w:cs="Arial" w:hint="default"/>
        <w:w w:val="100"/>
        <w:sz w:val="22"/>
        <w:szCs w:val="22"/>
      </w:rPr>
    </w:lvl>
    <w:lvl w:ilvl="2" w:tplc="B4827562">
      <w:start w:val="1"/>
      <w:numFmt w:val="bullet"/>
      <w:lvlText w:val="•"/>
      <w:lvlJc w:val="left"/>
      <w:pPr>
        <w:ind w:left="2162" w:hanging="360"/>
      </w:pPr>
      <w:rPr>
        <w:rFonts w:hint="default"/>
      </w:rPr>
    </w:lvl>
    <w:lvl w:ilvl="3" w:tplc="92F2C788">
      <w:start w:val="1"/>
      <w:numFmt w:val="bullet"/>
      <w:lvlText w:val="•"/>
      <w:lvlJc w:val="left"/>
      <w:pPr>
        <w:ind w:left="3125" w:hanging="360"/>
      </w:pPr>
      <w:rPr>
        <w:rFonts w:hint="default"/>
      </w:rPr>
    </w:lvl>
    <w:lvl w:ilvl="4" w:tplc="44E685F0">
      <w:start w:val="1"/>
      <w:numFmt w:val="bullet"/>
      <w:lvlText w:val="•"/>
      <w:lvlJc w:val="left"/>
      <w:pPr>
        <w:ind w:left="4088" w:hanging="360"/>
      </w:pPr>
      <w:rPr>
        <w:rFonts w:hint="default"/>
      </w:rPr>
    </w:lvl>
    <w:lvl w:ilvl="5" w:tplc="C0621726">
      <w:start w:val="1"/>
      <w:numFmt w:val="bullet"/>
      <w:lvlText w:val="•"/>
      <w:lvlJc w:val="left"/>
      <w:pPr>
        <w:ind w:left="5051" w:hanging="360"/>
      </w:pPr>
      <w:rPr>
        <w:rFonts w:hint="default"/>
      </w:rPr>
    </w:lvl>
    <w:lvl w:ilvl="6" w:tplc="4DAE8106">
      <w:start w:val="1"/>
      <w:numFmt w:val="bullet"/>
      <w:lvlText w:val="•"/>
      <w:lvlJc w:val="left"/>
      <w:pPr>
        <w:ind w:left="6014" w:hanging="360"/>
      </w:pPr>
      <w:rPr>
        <w:rFonts w:hint="default"/>
      </w:rPr>
    </w:lvl>
    <w:lvl w:ilvl="7" w:tplc="37008080">
      <w:start w:val="1"/>
      <w:numFmt w:val="bullet"/>
      <w:lvlText w:val="•"/>
      <w:lvlJc w:val="left"/>
      <w:pPr>
        <w:ind w:left="6977" w:hanging="360"/>
      </w:pPr>
      <w:rPr>
        <w:rFonts w:hint="default"/>
      </w:rPr>
    </w:lvl>
    <w:lvl w:ilvl="8" w:tplc="2E8889AC">
      <w:start w:val="1"/>
      <w:numFmt w:val="bullet"/>
      <w:lvlText w:val="•"/>
      <w:lvlJc w:val="left"/>
      <w:pPr>
        <w:ind w:left="7940" w:hanging="360"/>
      </w:pPr>
      <w:rPr>
        <w:rFonts w:hint="default"/>
      </w:rPr>
    </w:lvl>
  </w:abstractNum>
  <w:abstractNum w:abstractNumId="35" w15:restartNumberingAfterBreak="0">
    <w:nsid w:val="721E2722"/>
    <w:multiLevelType w:val="hybridMultilevel"/>
    <w:tmpl w:val="062866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2631C24"/>
    <w:multiLevelType w:val="hybridMultilevel"/>
    <w:tmpl w:val="A2867CE6"/>
    <w:lvl w:ilvl="0" w:tplc="0E1EEEA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2B677C6"/>
    <w:multiLevelType w:val="hybridMultilevel"/>
    <w:tmpl w:val="8B5A8C14"/>
    <w:lvl w:ilvl="0" w:tplc="77A6C168">
      <w:start w:val="1"/>
      <w:numFmt w:val="bullet"/>
      <w:lvlText w:val=""/>
      <w:lvlJc w:val="left"/>
      <w:pPr>
        <w:ind w:left="472" w:hanging="360"/>
      </w:pPr>
      <w:rPr>
        <w:rFonts w:ascii="Wingdings" w:eastAsia="Wingdings" w:hAnsi="Wingdings" w:cs="Wingdings" w:hint="default"/>
        <w:w w:val="100"/>
        <w:sz w:val="22"/>
        <w:szCs w:val="22"/>
      </w:rPr>
    </w:lvl>
    <w:lvl w:ilvl="1" w:tplc="6E2E705A">
      <w:start w:val="1"/>
      <w:numFmt w:val="bullet"/>
      <w:lvlText w:val="o"/>
      <w:lvlJc w:val="left"/>
      <w:pPr>
        <w:ind w:left="823" w:hanging="360"/>
      </w:pPr>
      <w:rPr>
        <w:rFonts w:ascii="Courier New" w:eastAsia="Courier New" w:hAnsi="Courier New" w:cs="Courier New" w:hint="default"/>
        <w:w w:val="100"/>
        <w:sz w:val="22"/>
        <w:szCs w:val="22"/>
      </w:rPr>
    </w:lvl>
    <w:lvl w:ilvl="2" w:tplc="9528CB40">
      <w:start w:val="1"/>
      <w:numFmt w:val="bullet"/>
      <w:lvlText w:val="•"/>
      <w:lvlJc w:val="left"/>
      <w:pPr>
        <w:ind w:left="1824" w:hanging="360"/>
      </w:pPr>
      <w:rPr>
        <w:rFonts w:hint="default"/>
      </w:rPr>
    </w:lvl>
    <w:lvl w:ilvl="3" w:tplc="DEE8E522">
      <w:start w:val="1"/>
      <w:numFmt w:val="bullet"/>
      <w:lvlText w:val="•"/>
      <w:lvlJc w:val="left"/>
      <w:pPr>
        <w:ind w:left="2829" w:hanging="360"/>
      </w:pPr>
      <w:rPr>
        <w:rFonts w:hint="default"/>
      </w:rPr>
    </w:lvl>
    <w:lvl w:ilvl="4" w:tplc="D3BC8C74">
      <w:start w:val="1"/>
      <w:numFmt w:val="bullet"/>
      <w:lvlText w:val="•"/>
      <w:lvlJc w:val="left"/>
      <w:pPr>
        <w:ind w:left="3834" w:hanging="360"/>
      </w:pPr>
      <w:rPr>
        <w:rFonts w:hint="default"/>
      </w:rPr>
    </w:lvl>
    <w:lvl w:ilvl="5" w:tplc="B78E5AAA">
      <w:start w:val="1"/>
      <w:numFmt w:val="bullet"/>
      <w:lvlText w:val="•"/>
      <w:lvlJc w:val="left"/>
      <w:pPr>
        <w:ind w:left="4839" w:hanging="360"/>
      </w:pPr>
      <w:rPr>
        <w:rFonts w:hint="default"/>
      </w:rPr>
    </w:lvl>
    <w:lvl w:ilvl="6" w:tplc="9082695E">
      <w:start w:val="1"/>
      <w:numFmt w:val="bullet"/>
      <w:lvlText w:val="•"/>
      <w:lvlJc w:val="left"/>
      <w:pPr>
        <w:ind w:left="5844" w:hanging="360"/>
      </w:pPr>
      <w:rPr>
        <w:rFonts w:hint="default"/>
      </w:rPr>
    </w:lvl>
    <w:lvl w:ilvl="7" w:tplc="9606E39C">
      <w:start w:val="1"/>
      <w:numFmt w:val="bullet"/>
      <w:lvlText w:val="•"/>
      <w:lvlJc w:val="left"/>
      <w:pPr>
        <w:ind w:left="6849" w:hanging="360"/>
      </w:pPr>
      <w:rPr>
        <w:rFonts w:hint="default"/>
      </w:rPr>
    </w:lvl>
    <w:lvl w:ilvl="8" w:tplc="86DAC4C4">
      <w:start w:val="1"/>
      <w:numFmt w:val="bullet"/>
      <w:lvlText w:val="•"/>
      <w:lvlJc w:val="left"/>
      <w:pPr>
        <w:ind w:left="7854" w:hanging="360"/>
      </w:pPr>
      <w:rPr>
        <w:rFonts w:hint="default"/>
      </w:rPr>
    </w:lvl>
  </w:abstractNum>
  <w:abstractNum w:abstractNumId="38" w15:restartNumberingAfterBreak="0">
    <w:nsid w:val="756D238E"/>
    <w:multiLevelType w:val="hybridMultilevel"/>
    <w:tmpl w:val="6BE0C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57D166B"/>
    <w:multiLevelType w:val="hybridMultilevel"/>
    <w:tmpl w:val="A76426C6"/>
    <w:lvl w:ilvl="0" w:tplc="698214C2">
      <w:start w:val="1"/>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780E018D"/>
    <w:multiLevelType w:val="hybridMultilevel"/>
    <w:tmpl w:val="3C086364"/>
    <w:lvl w:ilvl="0" w:tplc="865610E2">
      <w:start w:val="1"/>
      <w:numFmt w:val="bullet"/>
      <w:lvlText w:val="•"/>
      <w:lvlJc w:val="left"/>
      <w:pPr>
        <w:ind w:left="273" w:hanging="161"/>
      </w:pPr>
      <w:rPr>
        <w:rFonts w:ascii="Calibri" w:eastAsia="Calibri" w:hAnsi="Calibri" w:cs="Calibri" w:hint="default"/>
        <w:w w:val="100"/>
        <w:sz w:val="22"/>
        <w:szCs w:val="22"/>
      </w:rPr>
    </w:lvl>
    <w:lvl w:ilvl="1" w:tplc="096497A0">
      <w:start w:val="1"/>
      <w:numFmt w:val="bullet"/>
      <w:lvlText w:val="•"/>
      <w:lvlJc w:val="left"/>
      <w:pPr>
        <w:ind w:left="1238" w:hanging="161"/>
      </w:pPr>
      <w:rPr>
        <w:rFonts w:hint="default"/>
      </w:rPr>
    </w:lvl>
    <w:lvl w:ilvl="2" w:tplc="59EC36C4">
      <w:start w:val="1"/>
      <w:numFmt w:val="bullet"/>
      <w:lvlText w:val="•"/>
      <w:lvlJc w:val="left"/>
      <w:pPr>
        <w:ind w:left="2197" w:hanging="161"/>
      </w:pPr>
      <w:rPr>
        <w:rFonts w:hint="default"/>
      </w:rPr>
    </w:lvl>
    <w:lvl w:ilvl="3" w:tplc="5C4403C2">
      <w:start w:val="1"/>
      <w:numFmt w:val="bullet"/>
      <w:lvlText w:val="•"/>
      <w:lvlJc w:val="left"/>
      <w:pPr>
        <w:ind w:left="3155" w:hanging="161"/>
      </w:pPr>
      <w:rPr>
        <w:rFonts w:hint="default"/>
      </w:rPr>
    </w:lvl>
    <w:lvl w:ilvl="4" w:tplc="85687708">
      <w:start w:val="1"/>
      <w:numFmt w:val="bullet"/>
      <w:lvlText w:val="•"/>
      <w:lvlJc w:val="left"/>
      <w:pPr>
        <w:ind w:left="4114" w:hanging="161"/>
      </w:pPr>
      <w:rPr>
        <w:rFonts w:hint="default"/>
      </w:rPr>
    </w:lvl>
    <w:lvl w:ilvl="5" w:tplc="1286E4A0">
      <w:start w:val="1"/>
      <w:numFmt w:val="bullet"/>
      <w:lvlText w:val="•"/>
      <w:lvlJc w:val="left"/>
      <w:pPr>
        <w:ind w:left="5073" w:hanging="161"/>
      </w:pPr>
      <w:rPr>
        <w:rFonts w:hint="default"/>
      </w:rPr>
    </w:lvl>
    <w:lvl w:ilvl="6" w:tplc="905A6400">
      <w:start w:val="1"/>
      <w:numFmt w:val="bullet"/>
      <w:lvlText w:val="•"/>
      <w:lvlJc w:val="left"/>
      <w:pPr>
        <w:ind w:left="6031" w:hanging="161"/>
      </w:pPr>
      <w:rPr>
        <w:rFonts w:hint="default"/>
      </w:rPr>
    </w:lvl>
    <w:lvl w:ilvl="7" w:tplc="E8081DA4">
      <w:start w:val="1"/>
      <w:numFmt w:val="bullet"/>
      <w:lvlText w:val="•"/>
      <w:lvlJc w:val="left"/>
      <w:pPr>
        <w:ind w:left="6990" w:hanging="161"/>
      </w:pPr>
      <w:rPr>
        <w:rFonts w:hint="default"/>
      </w:rPr>
    </w:lvl>
    <w:lvl w:ilvl="8" w:tplc="97E602B8">
      <w:start w:val="1"/>
      <w:numFmt w:val="bullet"/>
      <w:lvlText w:val="•"/>
      <w:lvlJc w:val="left"/>
      <w:pPr>
        <w:ind w:left="7949" w:hanging="161"/>
      </w:pPr>
      <w:rPr>
        <w:rFonts w:hint="default"/>
      </w:rPr>
    </w:lvl>
  </w:abstractNum>
  <w:abstractNum w:abstractNumId="41" w15:restartNumberingAfterBreak="0">
    <w:nsid w:val="78510E01"/>
    <w:multiLevelType w:val="hybridMultilevel"/>
    <w:tmpl w:val="02C831B8"/>
    <w:lvl w:ilvl="0" w:tplc="F0245C0E">
      <w:start w:val="1"/>
      <w:numFmt w:val="bullet"/>
      <w:lvlText w:val=""/>
      <w:lvlJc w:val="left"/>
      <w:pPr>
        <w:ind w:left="112" w:hanging="361"/>
      </w:pPr>
      <w:rPr>
        <w:rFonts w:ascii="Symbol" w:eastAsia="Symbol" w:hAnsi="Symbol" w:cs="Symbol" w:hint="default"/>
        <w:w w:val="100"/>
        <w:sz w:val="22"/>
        <w:szCs w:val="22"/>
      </w:rPr>
    </w:lvl>
    <w:lvl w:ilvl="1" w:tplc="1D98D178">
      <w:start w:val="1"/>
      <w:numFmt w:val="bullet"/>
      <w:lvlText w:val="•"/>
      <w:lvlJc w:val="left"/>
      <w:pPr>
        <w:ind w:left="1094" w:hanging="361"/>
      </w:pPr>
      <w:rPr>
        <w:rFonts w:hint="default"/>
      </w:rPr>
    </w:lvl>
    <w:lvl w:ilvl="2" w:tplc="6E1EEC60">
      <w:start w:val="1"/>
      <w:numFmt w:val="bullet"/>
      <w:lvlText w:val="•"/>
      <w:lvlJc w:val="left"/>
      <w:pPr>
        <w:ind w:left="2069" w:hanging="361"/>
      </w:pPr>
      <w:rPr>
        <w:rFonts w:hint="default"/>
      </w:rPr>
    </w:lvl>
    <w:lvl w:ilvl="3" w:tplc="AF04DC08">
      <w:start w:val="1"/>
      <w:numFmt w:val="bullet"/>
      <w:lvlText w:val="•"/>
      <w:lvlJc w:val="left"/>
      <w:pPr>
        <w:ind w:left="3043" w:hanging="361"/>
      </w:pPr>
      <w:rPr>
        <w:rFonts w:hint="default"/>
      </w:rPr>
    </w:lvl>
    <w:lvl w:ilvl="4" w:tplc="A45CE61C">
      <w:start w:val="1"/>
      <w:numFmt w:val="bullet"/>
      <w:lvlText w:val="•"/>
      <w:lvlJc w:val="left"/>
      <w:pPr>
        <w:ind w:left="4018" w:hanging="361"/>
      </w:pPr>
      <w:rPr>
        <w:rFonts w:hint="default"/>
      </w:rPr>
    </w:lvl>
    <w:lvl w:ilvl="5" w:tplc="51FEDDCC">
      <w:start w:val="1"/>
      <w:numFmt w:val="bullet"/>
      <w:lvlText w:val="•"/>
      <w:lvlJc w:val="left"/>
      <w:pPr>
        <w:ind w:left="4993" w:hanging="361"/>
      </w:pPr>
      <w:rPr>
        <w:rFonts w:hint="default"/>
      </w:rPr>
    </w:lvl>
    <w:lvl w:ilvl="6" w:tplc="8BE2C8CC">
      <w:start w:val="1"/>
      <w:numFmt w:val="bullet"/>
      <w:lvlText w:val="•"/>
      <w:lvlJc w:val="left"/>
      <w:pPr>
        <w:ind w:left="5967" w:hanging="361"/>
      </w:pPr>
      <w:rPr>
        <w:rFonts w:hint="default"/>
      </w:rPr>
    </w:lvl>
    <w:lvl w:ilvl="7" w:tplc="DFC646DE">
      <w:start w:val="1"/>
      <w:numFmt w:val="bullet"/>
      <w:lvlText w:val="•"/>
      <w:lvlJc w:val="left"/>
      <w:pPr>
        <w:ind w:left="6942" w:hanging="361"/>
      </w:pPr>
      <w:rPr>
        <w:rFonts w:hint="default"/>
      </w:rPr>
    </w:lvl>
    <w:lvl w:ilvl="8" w:tplc="01988D52">
      <w:start w:val="1"/>
      <w:numFmt w:val="bullet"/>
      <w:lvlText w:val="•"/>
      <w:lvlJc w:val="left"/>
      <w:pPr>
        <w:ind w:left="7917" w:hanging="361"/>
      </w:pPr>
      <w:rPr>
        <w:rFonts w:hint="default"/>
      </w:rPr>
    </w:lvl>
  </w:abstractNum>
  <w:abstractNum w:abstractNumId="42" w15:restartNumberingAfterBreak="0">
    <w:nsid w:val="790E6D31"/>
    <w:multiLevelType w:val="multilevel"/>
    <w:tmpl w:val="A0323DF2"/>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798A089E"/>
    <w:multiLevelType w:val="multilevel"/>
    <w:tmpl w:val="E376ABCC"/>
    <w:lvl w:ilvl="0">
      <w:start w:val="7"/>
      <w:numFmt w:val="decimal"/>
      <w:lvlText w:val="%1"/>
      <w:lvlJc w:val="left"/>
      <w:pPr>
        <w:ind w:left="538" w:hanging="426"/>
      </w:pPr>
      <w:rPr>
        <w:rFonts w:hint="default"/>
      </w:rPr>
    </w:lvl>
    <w:lvl w:ilvl="1">
      <w:start w:val="2"/>
      <w:numFmt w:val="decimal"/>
      <w:lvlText w:val="%1.%2"/>
      <w:lvlJc w:val="left"/>
      <w:pPr>
        <w:ind w:left="538" w:hanging="426"/>
      </w:pPr>
      <w:rPr>
        <w:rFonts w:ascii="Cambria" w:eastAsia="Cambria" w:hAnsi="Cambria" w:cs="Cambria" w:hint="default"/>
        <w:b/>
        <w:bCs/>
        <w:color w:val="CC3300"/>
        <w:spacing w:val="-1"/>
        <w:w w:val="99"/>
        <w:sz w:val="26"/>
        <w:szCs w:val="26"/>
      </w:rPr>
    </w:lvl>
    <w:lvl w:ilvl="2">
      <w:start w:val="1"/>
      <w:numFmt w:val="decimal"/>
      <w:lvlText w:val="%1.%2.%3"/>
      <w:lvlJc w:val="left"/>
      <w:pPr>
        <w:ind w:left="679" w:hanging="567"/>
      </w:pPr>
      <w:rPr>
        <w:rFonts w:ascii="Cambria" w:eastAsia="Cambria" w:hAnsi="Cambria" w:cs="Cambria" w:hint="default"/>
        <w:b/>
        <w:i/>
        <w:color w:val="C00000"/>
        <w:spacing w:val="-1"/>
        <w:w w:val="100"/>
        <w:sz w:val="22"/>
        <w:szCs w:val="22"/>
      </w:rPr>
    </w:lvl>
    <w:lvl w:ilvl="3">
      <w:start w:val="1"/>
      <w:numFmt w:val="bullet"/>
      <w:lvlText w:val="•"/>
      <w:lvlJc w:val="left"/>
      <w:pPr>
        <w:ind w:left="2721" w:hanging="567"/>
      </w:pPr>
      <w:rPr>
        <w:rFonts w:hint="default"/>
      </w:rPr>
    </w:lvl>
    <w:lvl w:ilvl="4">
      <w:start w:val="1"/>
      <w:numFmt w:val="bullet"/>
      <w:lvlText w:val="•"/>
      <w:lvlJc w:val="left"/>
      <w:pPr>
        <w:ind w:left="3742" w:hanging="567"/>
      </w:pPr>
      <w:rPr>
        <w:rFonts w:hint="default"/>
      </w:rPr>
    </w:lvl>
    <w:lvl w:ilvl="5">
      <w:start w:val="1"/>
      <w:numFmt w:val="bullet"/>
      <w:lvlText w:val="•"/>
      <w:lvlJc w:val="left"/>
      <w:pPr>
        <w:ind w:left="4762" w:hanging="567"/>
      </w:pPr>
      <w:rPr>
        <w:rFonts w:hint="default"/>
      </w:rPr>
    </w:lvl>
    <w:lvl w:ilvl="6">
      <w:start w:val="1"/>
      <w:numFmt w:val="bullet"/>
      <w:lvlText w:val="•"/>
      <w:lvlJc w:val="left"/>
      <w:pPr>
        <w:ind w:left="5783" w:hanging="567"/>
      </w:pPr>
      <w:rPr>
        <w:rFonts w:hint="default"/>
      </w:rPr>
    </w:lvl>
    <w:lvl w:ilvl="7">
      <w:start w:val="1"/>
      <w:numFmt w:val="bullet"/>
      <w:lvlText w:val="•"/>
      <w:lvlJc w:val="left"/>
      <w:pPr>
        <w:ind w:left="6804" w:hanging="567"/>
      </w:pPr>
      <w:rPr>
        <w:rFonts w:hint="default"/>
      </w:rPr>
    </w:lvl>
    <w:lvl w:ilvl="8">
      <w:start w:val="1"/>
      <w:numFmt w:val="bullet"/>
      <w:lvlText w:val="•"/>
      <w:lvlJc w:val="left"/>
      <w:pPr>
        <w:ind w:left="7824" w:hanging="567"/>
      </w:pPr>
      <w:rPr>
        <w:rFonts w:hint="default"/>
      </w:rPr>
    </w:lvl>
  </w:abstractNum>
  <w:abstractNum w:abstractNumId="44" w15:restartNumberingAfterBreak="0">
    <w:nsid w:val="7D36563A"/>
    <w:multiLevelType w:val="hybridMultilevel"/>
    <w:tmpl w:val="B6F21A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D573A8B"/>
    <w:multiLevelType w:val="hybridMultilevel"/>
    <w:tmpl w:val="55064F9A"/>
    <w:lvl w:ilvl="0" w:tplc="9C04D916">
      <w:start w:val="1"/>
      <w:numFmt w:val="bullet"/>
      <w:lvlText w:val="-"/>
      <w:lvlJc w:val="left"/>
      <w:pPr>
        <w:ind w:left="823" w:hanging="360"/>
      </w:pPr>
      <w:rPr>
        <w:rFonts w:ascii="Times New Roman" w:eastAsia="Calibri" w:hAnsi="Times New Roman" w:cs="Times New Roman"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46" w15:restartNumberingAfterBreak="0">
    <w:nsid w:val="7DBF50B5"/>
    <w:multiLevelType w:val="hybridMultilevel"/>
    <w:tmpl w:val="05EC66E6"/>
    <w:lvl w:ilvl="0" w:tplc="E7369D0A">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E832EFB"/>
    <w:multiLevelType w:val="hybridMultilevel"/>
    <w:tmpl w:val="1834DF14"/>
    <w:lvl w:ilvl="0" w:tplc="9BC692CC">
      <w:start w:val="1"/>
      <w:numFmt w:val="decimal"/>
      <w:lvlText w:val="%1."/>
      <w:lvlJc w:val="left"/>
      <w:pPr>
        <w:ind w:left="473" w:hanging="361"/>
      </w:pPr>
      <w:rPr>
        <w:rFonts w:ascii="Calibri" w:eastAsia="Calibri" w:hAnsi="Calibri" w:cs="Calibri" w:hint="default"/>
        <w:w w:val="100"/>
        <w:sz w:val="22"/>
        <w:szCs w:val="22"/>
      </w:rPr>
    </w:lvl>
    <w:lvl w:ilvl="1" w:tplc="268E6750">
      <w:start w:val="1"/>
      <w:numFmt w:val="bullet"/>
      <w:lvlText w:val="-"/>
      <w:lvlJc w:val="left"/>
      <w:pPr>
        <w:ind w:left="833" w:hanging="360"/>
      </w:pPr>
      <w:rPr>
        <w:rFonts w:ascii="Arial" w:eastAsia="Arial" w:hAnsi="Arial" w:cs="Arial" w:hint="default"/>
        <w:w w:val="100"/>
        <w:sz w:val="22"/>
        <w:szCs w:val="22"/>
      </w:rPr>
    </w:lvl>
    <w:lvl w:ilvl="2" w:tplc="C62043B0">
      <w:start w:val="1"/>
      <w:numFmt w:val="bullet"/>
      <w:lvlText w:val="•"/>
      <w:lvlJc w:val="left"/>
      <w:pPr>
        <w:ind w:left="1842" w:hanging="360"/>
      </w:pPr>
      <w:rPr>
        <w:rFonts w:hint="default"/>
      </w:rPr>
    </w:lvl>
    <w:lvl w:ilvl="3" w:tplc="0A6C4EB2">
      <w:start w:val="1"/>
      <w:numFmt w:val="bullet"/>
      <w:lvlText w:val="•"/>
      <w:lvlJc w:val="left"/>
      <w:pPr>
        <w:ind w:left="2845" w:hanging="360"/>
      </w:pPr>
      <w:rPr>
        <w:rFonts w:hint="default"/>
      </w:rPr>
    </w:lvl>
    <w:lvl w:ilvl="4" w:tplc="588A0EA0">
      <w:start w:val="1"/>
      <w:numFmt w:val="bullet"/>
      <w:lvlText w:val="•"/>
      <w:lvlJc w:val="left"/>
      <w:pPr>
        <w:ind w:left="3848" w:hanging="360"/>
      </w:pPr>
      <w:rPr>
        <w:rFonts w:hint="default"/>
      </w:rPr>
    </w:lvl>
    <w:lvl w:ilvl="5" w:tplc="6B260912">
      <w:start w:val="1"/>
      <w:numFmt w:val="bullet"/>
      <w:lvlText w:val="•"/>
      <w:lvlJc w:val="left"/>
      <w:pPr>
        <w:ind w:left="4851" w:hanging="360"/>
      </w:pPr>
      <w:rPr>
        <w:rFonts w:hint="default"/>
      </w:rPr>
    </w:lvl>
    <w:lvl w:ilvl="6" w:tplc="4FD2A5A2">
      <w:start w:val="1"/>
      <w:numFmt w:val="bullet"/>
      <w:lvlText w:val="•"/>
      <w:lvlJc w:val="left"/>
      <w:pPr>
        <w:ind w:left="5854" w:hanging="360"/>
      </w:pPr>
      <w:rPr>
        <w:rFonts w:hint="default"/>
      </w:rPr>
    </w:lvl>
    <w:lvl w:ilvl="7" w:tplc="B89A9DE6">
      <w:start w:val="1"/>
      <w:numFmt w:val="bullet"/>
      <w:lvlText w:val="•"/>
      <w:lvlJc w:val="left"/>
      <w:pPr>
        <w:ind w:left="6857" w:hanging="360"/>
      </w:pPr>
      <w:rPr>
        <w:rFonts w:hint="default"/>
      </w:rPr>
    </w:lvl>
    <w:lvl w:ilvl="8" w:tplc="F54A9AB4">
      <w:start w:val="1"/>
      <w:numFmt w:val="bullet"/>
      <w:lvlText w:val="•"/>
      <w:lvlJc w:val="left"/>
      <w:pPr>
        <w:ind w:left="7860" w:hanging="360"/>
      </w:pPr>
      <w:rPr>
        <w:rFonts w:hint="default"/>
      </w:rPr>
    </w:lvl>
  </w:abstractNum>
  <w:abstractNum w:abstractNumId="48" w15:restartNumberingAfterBreak="0">
    <w:nsid w:val="7EE62073"/>
    <w:multiLevelType w:val="multilevel"/>
    <w:tmpl w:val="2280CB8E"/>
    <w:lvl w:ilvl="0">
      <w:start w:val="7"/>
      <w:numFmt w:val="decimal"/>
      <w:lvlText w:val="%1."/>
      <w:lvlJc w:val="left"/>
      <w:pPr>
        <w:ind w:left="585" w:hanging="433"/>
      </w:pPr>
      <w:rPr>
        <w:rFonts w:ascii="Times New Roman" w:eastAsia="Times New Roman" w:hAnsi="Times New Roman" w:cs="Times New Roman" w:hint="default"/>
        <w:b/>
        <w:bCs/>
        <w:spacing w:val="0"/>
        <w:w w:val="99"/>
        <w:sz w:val="32"/>
        <w:szCs w:val="32"/>
      </w:rPr>
    </w:lvl>
    <w:lvl w:ilvl="1">
      <w:start w:val="1"/>
      <w:numFmt w:val="decimal"/>
      <w:lvlText w:val="%1.%2"/>
      <w:lvlJc w:val="left"/>
      <w:pPr>
        <w:ind w:left="729" w:hanging="577"/>
      </w:pPr>
      <w:rPr>
        <w:rFonts w:ascii="Times New Roman" w:eastAsia="Times New Roman" w:hAnsi="Times New Roman" w:cs="Times New Roman" w:hint="default"/>
        <w:b/>
        <w:bCs/>
        <w:i/>
        <w:w w:val="100"/>
        <w:sz w:val="28"/>
        <w:szCs w:val="28"/>
      </w:rPr>
    </w:lvl>
    <w:lvl w:ilvl="2">
      <w:start w:val="1"/>
      <w:numFmt w:val="decimal"/>
      <w:lvlText w:val="%1.%2.%3"/>
      <w:lvlJc w:val="left"/>
      <w:pPr>
        <w:ind w:left="873" w:hanging="721"/>
      </w:pPr>
      <w:rPr>
        <w:rFonts w:ascii="Times New Roman" w:eastAsia="Times New Roman" w:hAnsi="Times New Roman" w:cs="Times New Roman" w:hint="default"/>
        <w:b/>
        <w:bCs/>
        <w:i/>
        <w:spacing w:val="-3"/>
        <w:w w:val="99"/>
        <w:sz w:val="24"/>
        <w:szCs w:val="24"/>
      </w:rPr>
    </w:lvl>
    <w:lvl w:ilvl="3">
      <w:start w:val="1"/>
      <w:numFmt w:val="decimal"/>
      <w:lvlText w:val="%1.%2.%3.%4"/>
      <w:lvlJc w:val="left"/>
      <w:pPr>
        <w:ind w:left="1017" w:hanging="865"/>
      </w:pPr>
      <w:rPr>
        <w:rFonts w:ascii="Times New Roman" w:eastAsia="Times New Roman" w:hAnsi="Times New Roman" w:cs="Times New Roman" w:hint="default"/>
        <w:i/>
        <w:spacing w:val="-2"/>
        <w:w w:val="99"/>
        <w:sz w:val="24"/>
        <w:szCs w:val="24"/>
      </w:rPr>
    </w:lvl>
    <w:lvl w:ilvl="4">
      <w:start w:val="1"/>
      <w:numFmt w:val="decimal"/>
      <w:lvlText w:val="%5."/>
      <w:lvlJc w:val="left"/>
      <w:pPr>
        <w:ind w:left="873" w:hanging="360"/>
      </w:pPr>
      <w:rPr>
        <w:rFonts w:ascii="Times New Roman" w:eastAsia="Times New Roman" w:hAnsi="Times New Roman" w:cs="Times New Roman" w:hint="default"/>
        <w:b/>
        <w:bCs/>
        <w:spacing w:val="0"/>
        <w:w w:val="99"/>
        <w:sz w:val="20"/>
        <w:szCs w:val="20"/>
      </w:rPr>
    </w:lvl>
    <w:lvl w:ilvl="5">
      <w:start w:val="1"/>
      <w:numFmt w:val="bullet"/>
      <w:lvlText w:val="•"/>
      <w:lvlJc w:val="left"/>
      <w:pPr>
        <w:ind w:left="3570" w:hanging="360"/>
      </w:pPr>
      <w:rPr>
        <w:rFonts w:hint="default"/>
      </w:rPr>
    </w:lvl>
    <w:lvl w:ilvl="6">
      <w:start w:val="1"/>
      <w:numFmt w:val="bullet"/>
      <w:lvlText w:val="•"/>
      <w:lvlJc w:val="left"/>
      <w:pPr>
        <w:ind w:left="4845" w:hanging="360"/>
      </w:pPr>
      <w:rPr>
        <w:rFonts w:hint="default"/>
      </w:rPr>
    </w:lvl>
    <w:lvl w:ilvl="7">
      <w:start w:val="1"/>
      <w:numFmt w:val="bullet"/>
      <w:lvlText w:val="•"/>
      <w:lvlJc w:val="left"/>
      <w:pPr>
        <w:ind w:left="6120" w:hanging="360"/>
      </w:pPr>
      <w:rPr>
        <w:rFonts w:hint="default"/>
      </w:rPr>
    </w:lvl>
    <w:lvl w:ilvl="8">
      <w:start w:val="1"/>
      <w:numFmt w:val="bullet"/>
      <w:lvlText w:val="•"/>
      <w:lvlJc w:val="left"/>
      <w:pPr>
        <w:ind w:left="7396" w:hanging="360"/>
      </w:pPr>
      <w:rPr>
        <w:rFonts w:hint="default"/>
      </w:rPr>
    </w:lvl>
  </w:abstractNum>
  <w:num w:numId="1" w16cid:durableId="203367303">
    <w:abstractNumId w:val="41"/>
  </w:num>
  <w:num w:numId="2" w16cid:durableId="2105222012">
    <w:abstractNumId w:val="7"/>
  </w:num>
  <w:num w:numId="3" w16cid:durableId="517432569">
    <w:abstractNumId w:val="47"/>
  </w:num>
  <w:num w:numId="4" w16cid:durableId="1056012061">
    <w:abstractNumId w:val="43"/>
  </w:num>
  <w:num w:numId="5" w16cid:durableId="1023822017">
    <w:abstractNumId w:val="19"/>
  </w:num>
  <w:num w:numId="6" w16cid:durableId="595289398">
    <w:abstractNumId w:val="40"/>
  </w:num>
  <w:num w:numId="7" w16cid:durableId="170067105">
    <w:abstractNumId w:val="10"/>
  </w:num>
  <w:num w:numId="8" w16cid:durableId="356200030">
    <w:abstractNumId w:val="20"/>
  </w:num>
  <w:num w:numId="9" w16cid:durableId="1025866573">
    <w:abstractNumId w:val="9"/>
  </w:num>
  <w:num w:numId="10" w16cid:durableId="89083842">
    <w:abstractNumId w:val="12"/>
  </w:num>
  <w:num w:numId="11" w16cid:durableId="1243294140">
    <w:abstractNumId w:val="34"/>
  </w:num>
  <w:num w:numId="12" w16cid:durableId="217714465">
    <w:abstractNumId w:val="6"/>
  </w:num>
  <w:num w:numId="13" w16cid:durableId="1952934795">
    <w:abstractNumId w:val="5"/>
  </w:num>
  <w:num w:numId="14" w16cid:durableId="810444726">
    <w:abstractNumId w:val="22"/>
  </w:num>
  <w:num w:numId="15" w16cid:durableId="1287853024">
    <w:abstractNumId w:val="31"/>
  </w:num>
  <w:num w:numId="16" w16cid:durableId="886910591">
    <w:abstractNumId w:val="0"/>
  </w:num>
  <w:num w:numId="17" w16cid:durableId="726605659">
    <w:abstractNumId w:val="4"/>
  </w:num>
  <w:num w:numId="18" w16cid:durableId="292756596">
    <w:abstractNumId w:val="23"/>
  </w:num>
  <w:num w:numId="19" w16cid:durableId="1964844654">
    <w:abstractNumId w:val="21"/>
  </w:num>
  <w:num w:numId="20" w16cid:durableId="1591311975">
    <w:abstractNumId w:val="35"/>
  </w:num>
  <w:num w:numId="21" w16cid:durableId="1447388081">
    <w:abstractNumId w:val="37"/>
  </w:num>
  <w:num w:numId="22" w16cid:durableId="2095394129">
    <w:abstractNumId w:val="26"/>
  </w:num>
  <w:num w:numId="23" w16cid:durableId="468018027">
    <w:abstractNumId w:val="44"/>
  </w:num>
  <w:num w:numId="24" w16cid:durableId="1106730111">
    <w:abstractNumId w:val="39"/>
  </w:num>
  <w:num w:numId="25" w16cid:durableId="358821239">
    <w:abstractNumId w:val="29"/>
  </w:num>
  <w:num w:numId="26" w16cid:durableId="919489711">
    <w:abstractNumId w:val="18"/>
  </w:num>
  <w:num w:numId="27" w16cid:durableId="1637831038">
    <w:abstractNumId w:val="1"/>
  </w:num>
  <w:num w:numId="28" w16cid:durableId="1970209605">
    <w:abstractNumId w:val="27"/>
  </w:num>
  <w:num w:numId="29" w16cid:durableId="765424968">
    <w:abstractNumId w:val="45"/>
  </w:num>
  <w:num w:numId="30" w16cid:durableId="1536579812">
    <w:abstractNumId w:val="48"/>
  </w:num>
  <w:num w:numId="31" w16cid:durableId="1761683068">
    <w:abstractNumId w:val="17"/>
  </w:num>
  <w:num w:numId="32" w16cid:durableId="184907046">
    <w:abstractNumId w:val="8"/>
  </w:num>
  <w:num w:numId="33" w16cid:durableId="1226911835">
    <w:abstractNumId w:val="11"/>
  </w:num>
  <w:num w:numId="34" w16cid:durableId="386077534">
    <w:abstractNumId w:val="16"/>
  </w:num>
  <w:num w:numId="35" w16cid:durableId="777454781">
    <w:abstractNumId w:val="38"/>
  </w:num>
  <w:num w:numId="36" w16cid:durableId="1052775456">
    <w:abstractNumId w:val="25"/>
  </w:num>
  <w:num w:numId="37" w16cid:durableId="49883437">
    <w:abstractNumId w:val="46"/>
  </w:num>
  <w:num w:numId="38" w16cid:durableId="1699427728">
    <w:abstractNumId w:val="3"/>
  </w:num>
  <w:num w:numId="39" w16cid:durableId="729035511">
    <w:abstractNumId w:val="36"/>
  </w:num>
  <w:num w:numId="40" w16cid:durableId="1981223744">
    <w:abstractNumId w:val="33"/>
  </w:num>
  <w:num w:numId="41" w16cid:durableId="1815482979">
    <w:abstractNumId w:val="24"/>
  </w:num>
  <w:num w:numId="42" w16cid:durableId="1291012566">
    <w:abstractNumId w:val="30"/>
  </w:num>
  <w:num w:numId="43" w16cid:durableId="1505630147">
    <w:abstractNumId w:val="28"/>
  </w:num>
  <w:num w:numId="44" w16cid:durableId="566065476">
    <w:abstractNumId w:val="32"/>
  </w:num>
  <w:num w:numId="45" w16cid:durableId="643001861">
    <w:abstractNumId w:val="13"/>
  </w:num>
  <w:num w:numId="46" w16cid:durableId="1156913891">
    <w:abstractNumId w:val="15"/>
  </w:num>
  <w:num w:numId="47" w16cid:durableId="606547762">
    <w:abstractNumId w:val="2"/>
  </w:num>
  <w:num w:numId="48" w16cid:durableId="1898279150">
    <w:abstractNumId w:val="14"/>
  </w:num>
  <w:num w:numId="49" w16cid:durableId="717432085">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trackRevisions/>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83"/>
    <w:rsid w:val="000025BE"/>
    <w:rsid w:val="00006E28"/>
    <w:rsid w:val="00015336"/>
    <w:rsid w:val="00031433"/>
    <w:rsid w:val="00037115"/>
    <w:rsid w:val="000405E5"/>
    <w:rsid w:val="0004110E"/>
    <w:rsid w:val="0004174F"/>
    <w:rsid w:val="00041E0F"/>
    <w:rsid w:val="000503DE"/>
    <w:rsid w:val="0005044E"/>
    <w:rsid w:val="00065CE0"/>
    <w:rsid w:val="0008541C"/>
    <w:rsid w:val="000863C8"/>
    <w:rsid w:val="00095FDC"/>
    <w:rsid w:val="00097370"/>
    <w:rsid w:val="000A6B27"/>
    <w:rsid w:val="000B2D7B"/>
    <w:rsid w:val="000B7A61"/>
    <w:rsid w:val="000D2B11"/>
    <w:rsid w:val="000D36A8"/>
    <w:rsid w:val="000D7283"/>
    <w:rsid w:val="000E348C"/>
    <w:rsid w:val="00101907"/>
    <w:rsid w:val="00105DCB"/>
    <w:rsid w:val="00115B8C"/>
    <w:rsid w:val="00117864"/>
    <w:rsid w:val="001206BA"/>
    <w:rsid w:val="00124CFD"/>
    <w:rsid w:val="001271D1"/>
    <w:rsid w:val="001307EC"/>
    <w:rsid w:val="00131E9F"/>
    <w:rsid w:val="00132FB6"/>
    <w:rsid w:val="00140561"/>
    <w:rsid w:val="00154DCF"/>
    <w:rsid w:val="00167B38"/>
    <w:rsid w:val="001704D6"/>
    <w:rsid w:val="001716E9"/>
    <w:rsid w:val="001724AB"/>
    <w:rsid w:val="001731B5"/>
    <w:rsid w:val="00183854"/>
    <w:rsid w:val="001928C6"/>
    <w:rsid w:val="001A319B"/>
    <w:rsid w:val="001A34DB"/>
    <w:rsid w:val="001A70F4"/>
    <w:rsid w:val="001B255A"/>
    <w:rsid w:val="001C62A2"/>
    <w:rsid w:val="001D09D1"/>
    <w:rsid w:val="001D552E"/>
    <w:rsid w:val="001D6A6D"/>
    <w:rsid w:val="001E5F1D"/>
    <w:rsid w:val="001F4238"/>
    <w:rsid w:val="002053C8"/>
    <w:rsid w:val="0021334A"/>
    <w:rsid w:val="002138C1"/>
    <w:rsid w:val="00217B5D"/>
    <w:rsid w:val="0022347D"/>
    <w:rsid w:val="00226A86"/>
    <w:rsid w:val="0023057D"/>
    <w:rsid w:val="00231852"/>
    <w:rsid w:val="00233AB0"/>
    <w:rsid w:val="002347EA"/>
    <w:rsid w:val="00235BF1"/>
    <w:rsid w:val="00236D61"/>
    <w:rsid w:val="00237F2B"/>
    <w:rsid w:val="002413CC"/>
    <w:rsid w:val="00241408"/>
    <w:rsid w:val="00244CE4"/>
    <w:rsid w:val="00244E1B"/>
    <w:rsid w:val="002524AD"/>
    <w:rsid w:val="00253D83"/>
    <w:rsid w:val="00265798"/>
    <w:rsid w:val="00274777"/>
    <w:rsid w:val="00284F36"/>
    <w:rsid w:val="00291ABC"/>
    <w:rsid w:val="00291FDB"/>
    <w:rsid w:val="00292D3A"/>
    <w:rsid w:val="00295918"/>
    <w:rsid w:val="00295922"/>
    <w:rsid w:val="002A473B"/>
    <w:rsid w:val="002A6983"/>
    <w:rsid w:val="002A7476"/>
    <w:rsid w:val="002B69BE"/>
    <w:rsid w:val="002C146E"/>
    <w:rsid w:val="002C210F"/>
    <w:rsid w:val="002C5B0A"/>
    <w:rsid w:val="002D6E9A"/>
    <w:rsid w:val="002E47C5"/>
    <w:rsid w:val="002E5983"/>
    <w:rsid w:val="003225FB"/>
    <w:rsid w:val="0032659E"/>
    <w:rsid w:val="003273E6"/>
    <w:rsid w:val="003305FF"/>
    <w:rsid w:val="00340282"/>
    <w:rsid w:val="00344404"/>
    <w:rsid w:val="00345401"/>
    <w:rsid w:val="00357092"/>
    <w:rsid w:val="00357D39"/>
    <w:rsid w:val="00377E3C"/>
    <w:rsid w:val="003820A4"/>
    <w:rsid w:val="00384B1C"/>
    <w:rsid w:val="0038651C"/>
    <w:rsid w:val="00392496"/>
    <w:rsid w:val="0039258B"/>
    <w:rsid w:val="00396A4A"/>
    <w:rsid w:val="003A106C"/>
    <w:rsid w:val="003B0447"/>
    <w:rsid w:val="003B4735"/>
    <w:rsid w:val="003B7A4F"/>
    <w:rsid w:val="003C38E4"/>
    <w:rsid w:val="003C4865"/>
    <w:rsid w:val="003E632D"/>
    <w:rsid w:val="003F0310"/>
    <w:rsid w:val="003F4D58"/>
    <w:rsid w:val="003F709F"/>
    <w:rsid w:val="004020BA"/>
    <w:rsid w:val="00406EBD"/>
    <w:rsid w:val="004076DD"/>
    <w:rsid w:val="004127E1"/>
    <w:rsid w:val="0042024B"/>
    <w:rsid w:val="00422B4A"/>
    <w:rsid w:val="0043107F"/>
    <w:rsid w:val="00432D83"/>
    <w:rsid w:val="00443EB0"/>
    <w:rsid w:val="004462FF"/>
    <w:rsid w:val="00452DCE"/>
    <w:rsid w:val="004543F5"/>
    <w:rsid w:val="00456E9E"/>
    <w:rsid w:val="00464ACA"/>
    <w:rsid w:val="00476159"/>
    <w:rsid w:val="00480AEB"/>
    <w:rsid w:val="00484E82"/>
    <w:rsid w:val="004851B1"/>
    <w:rsid w:val="0049700B"/>
    <w:rsid w:val="00497EE5"/>
    <w:rsid w:val="004A4CD5"/>
    <w:rsid w:val="004C1D24"/>
    <w:rsid w:val="004C7BCE"/>
    <w:rsid w:val="004D232C"/>
    <w:rsid w:val="004D4C82"/>
    <w:rsid w:val="004D77C0"/>
    <w:rsid w:val="004F1289"/>
    <w:rsid w:val="004F2B45"/>
    <w:rsid w:val="004F4F39"/>
    <w:rsid w:val="00504F44"/>
    <w:rsid w:val="00506046"/>
    <w:rsid w:val="0050623D"/>
    <w:rsid w:val="00507B7E"/>
    <w:rsid w:val="00520665"/>
    <w:rsid w:val="00522761"/>
    <w:rsid w:val="00526BB3"/>
    <w:rsid w:val="00536893"/>
    <w:rsid w:val="0054598C"/>
    <w:rsid w:val="005460D3"/>
    <w:rsid w:val="005509EE"/>
    <w:rsid w:val="00554346"/>
    <w:rsid w:val="00557949"/>
    <w:rsid w:val="00562951"/>
    <w:rsid w:val="00570E86"/>
    <w:rsid w:val="005722DB"/>
    <w:rsid w:val="005732C7"/>
    <w:rsid w:val="00585960"/>
    <w:rsid w:val="005A15B8"/>
    <w:rsid w:val="005A1959"/>
    <w:rsid w:val="005A2287"/>
    <w:rsid w:val="005A629D"/>
    <w:rsid w:val="005A793C"/>
    <w:rsid w:val="005B7E3C"/>
    <w:rsid w:val="005C3858"/>
    <w:rsid w:val="005C73E4"/>
    <w:rsid w:val="005D5833"/>
    <w:rsid w:val="005D6415"/>
    <w:rsid w:val="005D753E"/>
    <w:rsid w:val="005E21F5"/>
    <w:rsid w:val="005E2CA4"/>
    <w:rsid w:val="005F344C"/>
    <w:rsid w:val="005F767F"/>
    <w:rsid w:val="00603770"/>
    <w:rsid w:val="00610F3B"/>
    <w:rsid w:val="00616A46"/>
    <w:rsid w:val="00620814"/>
    <w:rsid w:val="00630C17"/>
    <w:rsid w:val="006339EA"/>
    <w:rsid w:val="006444A7"/>
    <w:rsid w:val="00646B1E"/>
    <w:rsid w:val="00646EFE"/>
    <w:rsid w:val="00653E33"/>
    <w:rsid w:val="006673B3"/>
    <w:rsid w:val="00674FAD"/>
    <w:rsid w:val="00676858"/>
    <w:rsid w:val="00687E08"/>
    <w:rsid w:val="00692683"/>
    <w:rsid w:val="00692CAB"/>
    <w:rsid w:val="0069576A"/>
    <w:rsid w:val="006B0D19"/>
    <w:rsid w:val="006B0FAA"/>
    <w:rsid w:val="006B12B8"/>
    <w:rsid w:val="006C3F3E"/>
    <w:rsid w:val="006C4982"/>
    <w:rsid w:val="006D44B9"/>
    <w:rsid w:val="006F0462"/>
    <w:rsid w:val="006F334D"/>
    <w:rsid w:val="006F41DD"/>
    <w:rsid w:val="00706E7E"/>
    <w:rsid w:val="0071335E"/>
    <w:rsid w:val="007244EF"/>
    <w:rsid w:val="007254DD"/>
    <w:rsid w:val="00726B04"/>
    <w:rsid w:val="007463C3"/>
    <w:rsid w:val="00752F2E"/>
    <w:rsid w:val="00755413"/>
    <w:rsid w:val="00755823"/>
    <w:rsid w:val="00755F8A"/>
    <w:rsid w:val="00761E23"/>
    <w:rsid w:val="00761EBF"/>
    <w:rsid w:val="00766166"/>
    <w:rsid w:val="007741F9"/>
    <w:rsid w:val="00776A1A"/>
    <w:rsid w:val="00790531"/>
    <w:rsid w:val="00791134"/>
    <w:rsid w:val="00793D57"/>
    <w:rsid w:val="00796DAF"/>
    <w:rsid w:val="007A719B"/>
    <w:rsid w:val="007C091B"/>
    <w:rsid w:val="007D3A9B"/>
    <w:rsid w:val="007E3485"/>
    <w:rsid w:val="007E40AD"/>
    <w:rsid w:val="007E56AE"/>
    <w:rsid w:val="007F3369"/>
    <w:rsid w:val="007F584E"/>
    <w:rsid w:val="00802029"/>
    <w:rsid w:val="00806FC9"/>
    <w:rsid w:val="00810CAE"/>
    <w:rsid w:val="0081610B"/>
    <w:rsid w:val="00821172"/>
    <w:rsid w:val="0083036A"/>
    <w:rsid w:val="00833198"/>
    <w:rsid w:val="00834E16"/>
    <w:rsid w:val="00834F3F"/>
    <w:rsid w:val="00835292"/>
    <w:rsid w:val="00843330"/>
    <w:rsid w:val="00846E76"/>
    <w:rsid w:val="008712F8"/>
    <w:rsid w:val="008717BF"/>
    <w:rsid w:val="00873BAF"/>
    <w:rsid w:val="00874EFA"/>
    <w:rsid w:val="00877C1F"/>
    <w:rsid w:val="00886E07"/>
    <w:rsid w:val="008951DD"/>
    <w:rsid w:val="0089786C"/>
    <w:rsid w:val="008A344F"/>
    <w:rsid w:val="008A7CB9"/>
    <w:rsid w:val="008B19AF"/>
    <w:rsid w:val="008C2024"/>
    <w:rsid w:val="008C714F"/>
    <w:rsid w:val="008D6FE3"/>
    <w:rsid w:val="008E3A41"/>
    <w:rsid w:val="008E49BF"/>
    <w:rsid w:val="008E4F85"/>
    <w:rsid w:val="008F0BE7"/>
    <w:rsid w:val="008F0F10"/>
    <w:rsid w:val="008F57B7"/>
    <w:rsid w:val="008F5B5C"/>
    <w:rsid w:val="00901941"/>
    <w:rsid w:val="00907FA6"/>
    <w:rsid w:val="009108CB"/>
    <w:rsid w:val="00911D95"/>
    <w:rsid w:val="00912F3B"/>
    <w:rsid w:val="00914FC0"/>
    <w:rsid w:val="009154B3"/>
    <w:rsid w:val="00917B1F"/>
    <w:rsid w:val="00922174"/>
    <w:rsid w:val="00922D5C"/>
    <w:rsid w:val="00924DB5"/>
    <w:rsid w:val="00927780"/>
    <w:rsid w:val="00927E87"/>
    <w:rsid w:val="00931E78"/>
    <w:rsid w:val="00942D0A"/>
    <w:rsid w:val="00943329"/>
    <w:rsid w:val="00946A2B"/>
    <w:rsid w:val="00956D98"/>
    <w:rsid w:val="00961AB0"/>
    <w:rsid w:val="00964991"/>
    <w:rsid w:val="0098273F"/>
    <w:rsid w:val="009842C9"/>
    <w:rsid w:val="00986CAA"/>
    <w:rsid w:val="0099267E"/>
    <w:rsid w:val="009943FC"/>
    <w:rsid w:val="009A3F1E"/>
    <w:rsid w:val="009A4D71"/>
    <w:rsid w:val="009B1B46"/>
    <w:rsid w:val="009B5F5E"/>
    <w:rsid w:val="009B7DBD"/>
    <w:rsid w:val="009C28E2"/>
    <w:rsid w:val="009C2E7E"/>
    <w:rsid w:val="009C3FE9"/>
    <w:rsid w:val="009C4E1D"/>
    <w:rsid w:val="009C56B5"/>
    <w:rsid w:val="009C72B7"/>
    <w:rsid w:val="009C7B54"/>
    <w:rsid w:val="009D53CF"/>
    <w:rsid w:val="009D74C2"/>
    <w:rsid w:val="009E3905"/>
    <w:rsid w:val="009E4A66"/>
    <w:rsid w:val="009F1BA3"/>
    <w:rsid w:val="009F5DB4"/>
    <w:rsid w:val="009F6315"/>
    <w:rsid w:val="00A04F79"/>
    <w:rsid w:val="00A155CE"/>
    <w:rsid w:val="00A15E2E"/>
    <w:rsid w:val="00A21004"/>
    <w:rsid w:val="00A24181"/>
    <w:rsid w:val="00A325F1"/>
    <w:rsid w:val="00A40A3D"/>
    <w:rsid w:val="00A515D1"/>
    <w:rsid w:val="00A5450E"/>
    <w:rsid w:val="00A60407"/>
    <w:rsid w:val="00A62166"/>
    <w:rsid w:val="00A67FBE"/>
    <w:rsid w:val="00A8319F"/>
    <w:rsid w:val="00A856E4"/>
    <w:rsid w:val="00A85D98"/>
    <w:rsid w:val="00A91000"/>
    <w:rsid w:val="00A911DA"/>
    <w:rsid w:val="00A920DF"/>
    <w:rsid w:val="00AA0E35"/>
    <w:rsid w:val="00AB6BCB"/>
    <w:rsid w:val="00AC333D"/>
    <w:rsid w:val="00AC6AAA"/>
    <w:rsid w:val="00AE07B7"/>
    <w:rsid w:val="00AE115D"/>
    <w:rsid w:val="00AE1463"/>
    <w:rsid w:val="00AE3E4E"/>
    <w:rsid w:val="00AF694A"/>
    <w:rsid w:val="00B06276"/>
    <w:rsid w:val="00B072A5"/>
    <w:rsid w:val="00B15DB9"/>
    <w:rsid w:val="00B20292"/>
    <w:rsid w:val="00B20845"/>
    <w:rsid w:val="00B245B5"/>
    <w:rsid w:val="00B26DA7"/>
    <w:rsid w:val="00B31124"/>
    <w:rsid w:val="00B344BE"/>
    <w:rsid w:val="00B45F53"/>
    <w:rsid w:val="00B4704C"/>
    <w:rsid w:val="00B53B1E"/>
    <w:rsid w:val="00B5464C"/>
    <w:rsid w:val="00B553B0"/>
    <w:rsid w:val="00B7320F"/>
    <w:rsid w:val="00B8075C"/>
    <w:rsid w:val="00B87A61"/>
    <w:rsid w:val="00BA1EF3"/>
    <w:rsid w:val="00BA241C"/>
    <w:rsid w:val="00BC6912"/>
    <w:rsid w:val="00BD6AE4"/>
    <w:rsid w:val="00BD6DDA"/>
    <w:rsid w:val="00BE093D"/>
    <w:rsid w:val="00BE1ECC"/>
    <w:rsid w:val="00BF03F8"/>
    <w:rsid w:val="00BF72EF"/>
    <w:rsid w:val="00BF7693"/>
    <w:rsid w:val="00C25D99"/>
    <w:rsid w:val="00C26B94"/>
    <w:rsid w:val="00C30E08"/>
    <w:rsid w:val="00C32998"/>
    <w:rsid w:val="00C37CD9"/>
    <w:rsid w:val="00C444DC"/>
    <w:rsid w:val="00C46CDB"/>
    <w:rsid w:val="00C51C6B"/>
    <w:rsid w:val="00C550E2"/>
    <w:rsid w:val="00C63680"/>
    <w:rsid w:val="00C6467D"/>
    <w:rsid w:val="00C6705A"/>
    <w:rsid w:val="00C67415"/>
    <w:rsid w:val="00C67A05"/>
    <w:rsid w:val="00C74931"/>
    <w:rsid w:val="00C7760E"/>
    <w:rsid w:val="00C87EAE"/>
    <w:rsid w:val="00C94D4E"/>
    <w:rsid w:val="00CA4C1E"/>
    <w:rsid w:val="00CA5F9B"/>
    <w:rsid w:val="00CA61A7"/>
    <w:rsid w:val="00CB3DDD"/>
    <w:rsid w:val="00CC123F"/>
    <w:rsid w:val="00CC184A"/>
    <w:rsid w:val="00CC1F9D"/>
    <w:rsid w:val="00CC72E0"/>
    <w:rsid w:val="00CD0D23"/>
    <w:rsid w:val="00CD6B79"/>
    <w:rsid w:val="00CE1993"/>
    <w:rsid w:val="00CE547F"/>
    <w:rsid w:val="00CE7908"/>
    <w:rsid w:val="00CF33BE"/>
    <w:rsid w:val="00CF612B"/>
    <w:rsid w:val="00D0669E"/>
    <w:rsid w:val="00D10B31"/>
    <w:rsid w:val="00D10F43"/>
    <w:rsid w:val="00D20DAC"/>
    <w:rsid w:val="00D22081"/>
    <w:rsid w:val="00D43F2E"/>
    <w:rsid w:val="00D449A9"/>
    <w:rsid w:val="00D47A53"/>
    <w:rsid w:val="00D47B86"/>
    <w:rsid w:val="00D53769"/>
    <w:rsid w:val="00D53B77"/>
    <w:rsid w:val="00D56997"/>
    <w:rsid w:val="00D6797E"/>
    <w:rsid w:val="00D70D31"/>
    <w:rsid w:val="00D84CC9"/>
    <w:rsid w:val="00D90EA2"/>
    <w:rsid w:val="00D97EF3"/>
    <w:rsid w:val="00DA2B6C"/>
    <w:rsid w:val="00DA5A3F"/>
    <w:rsid w:val="00DB05A9"/>
    <w:rsid w:val="00DD076A"/>
    <w:rsid w:val="00DD44C2"/>
    <w:rsid w:val="00DF1F57"/>
    <w:rsid w:val="00DF3952"/>
    <w:rsid w:val="00E04116"/>
    <w:rsid w:val="00E16136"/>
    <w:rsid w:val="00E24AAE"/>
    <w:rsid w:val="00E30CD1"/>
    <w:rsid w:val="00E35181"/>
    <w:rsid w:val="00E36BE7"/>
    <w:rsid w:val="00E456A7"/>
    <w:rsid w:val="00E47A7A"/>
    <w:rsid w:val="00E56369"/>
    <w:rsid w:val="00E569B4"/>
    <w:rsid w:val="00E61D2D"/>
    <w:rsid w:val="00E669BE"/>
    <w:rsid w:val="00E70472"/>
    <w:rsid w:val="00E75564"/>
    <w:rsid w:val="00E77BBF"/>
    <w:rsid w:val="00E819DE"/>
    <w:rsid w:val="00E81BF0"/>
    <w:rsid w:val="00E86252"/>
    <w:rsid w:val="00E912C4"/>
    <w:rsid w:val="00EB109C"/>
    <w:rsid w:val="00EB1823"/>
    <w:rsid w:val="00EB3413"/>
    <w:rsid w:val="00EB4599"/>
    <w:rsid w:val="00EC01EC"/>
    <w:rsid w:val="00EC0C19"/>
    <w:rsid w:val="00ED6D4B"/>
    <w:rsid w:val="00ED7049"/>
    <w:rsid w:val="00EE4EA7"/>
    <w:rsid w:val="00EE7796"/>
    <w:rsid w:val="00F00C23"/>
    <w:rsid w:val="00F138F0"/>
    <w:rsid w:val="00F1491C"/>
    <w:rsid w:val="00F1618A"/>
    <w:rsid w:val="00F3079E"/>
    <w:rsid w:val="00F3089F"/>
    <w:rsid w:val="00F35BF1"/>
    <w:rsid w:val="00F36207"/>
    <w:rsid w:val="00F37AC9"/>
    <w:rsid w:val="00F41E0F"/>
    <w:rsid w:val="00F42C14"/>
    <w:rsid w:val="00F43DBB"/>
    <w:rsid w:val="00F45018"/>
    <w:rsid w:val="00F467C6"/>
    <w:rsid w:val="00F73744"/>
    <w:rsid w:val="00F855B4"/>
    <w:rsid w:val="00FA2C7B"/>
    <w:rsid w:val="00FB1A06"/>
    <w:rsid w:val="00FB24A5"/>
    <w:rsid w:val="00FC2EC6"/>
    <w:rsid w:val="00FD4077"/>
    <w:rsid w:val="00FD5CFB"/>
    <w:rsid w:val="00FD65A6"/>
    <w:rsid w:val="00FE4BE0"/>
    <w:rsid w:val="00FF1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6CE7"/>
  <w15:docId w15:val="{086A3EDF-C2AB-4802-9911-9799D356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ind w:left="473" w:hanging="361"/>
      <w:jc w:val="both"/>
      <w:outlineLvl w:val="0"/>
    </w:pPr>
    <w:rPr>
      <w:rFonts w:ascii="Cambria" w:eastAsia="Cambria" w:hAnsi="Cambria" w:cs="Cambria"/>
      <w:b/>
      <w:bCs/>
      <w:sz w:val="28"/>
      <w:szCs w:val="28"/>
    </w:rPr>
  </w:style>
  <w:style w:type="paragraph" w:styleId="Titolo2">
    <w:name w:val="heading 2"/>
    <w:basedOn w:val="Normale"/>
    <w:uiPriority w:val="1"/>
    <w:qFormat/>
    <w:pPr>
      <w:ind w:left="538" w:hanging="426"/>
      <w:jc w:val="both"/>
      <w:outlineLvl w:val="1"/>
    </w:pPr>
    <w:rPr>
      <w:rFonts w:ascii="Cambria" w:eastAsia="Cambria" w:hAnsi="Cambria" w:cs="Cambria"/>
      <w:b/>
      <w:bCs/>
      <w:sz w:val="26"/>
      <w:szCs w:val="26"/>
    </w:rPr>
  </w:style>
  <w:style w:type="paragraph" w:styleId="Titolo3">
    <w:name w:val="heading 3"/>
    <w:basedOn w:val="Normale"/>
    <w:uiPriority w:val="1"/>
    <w:qFormat/>
    <w:pPr>
      <w:ind w:left="112"/>
      <w:jc w:val="both"/>
      <w:outlineLvl w:val="2"/>
    </w:pPr>
    <w:rPr>
      <w:b/>
      <w:bCs/>
    </w:rPr>
  </w:style>
  <w:style w:type="paragraph" w:styleId="Titolo4">
    <w:name w:val="heading 4"/>
    <w:basedOn w:val="Normale"/>
    <w:uiPriority w:val="1"/>
    <w:qFormat/>
    <w:pPr>
      <w:ind w:left="112"/>
      <w:jc w:val="both"/>
      <w:outlineLvl w:val="3"/>
    </w:pPr>
    <w:rPr>
      <w:b/>
      <w:bCs/>
      <w:i/>
    </w:rPr>
  </w:style>
  <w:style w:type="paragraph" w:styleId="Titolo6">
    <w:name w:val="heading 6"/>
    <w:basedOn w:val="Normale"/>
    <w:next w:val="Normale"/>
    <w:link w:val="Titolo6Carattere"/>
    <w:uiPriority w:val="9"/>
    <w:semiHidden/>
    <w:unhideWhenUsed/>
    <w:qFormat/>
    <w:rsid w:val="00752F2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120"/>
      <w:ind w:left="552" w:hanging="440"/>
    </w:pPr>
    <w:rPr>
      <w:rFonts w:ascii="Cambria" w:eastAsia="Cambria" w:hAnsi="Cambria" w:cs="Cambria"/>
      <w:b/>
      <w:bCs/>
    </w:rPr>
  </w:style>
  <w:style w:type="paragraph" w:styleId="Sommario2">
    <w:name w:val="toc 2"/>
    <w:basedOn w:val="Normale"/>
    <w:uiPriority w:val="39"/>
    <w:qFormat/>
    <w:pPr>
      <w:spacing w:before="121"/>
      <w:ind w:left="692" w:hanging="358"/>
    </w:pPr>
    <w:rPr>
      <w:rFonts w:ascii="Cambria" w:eastAsia="Cambria" w:hAnsi="Cambria" w:cs="Cambria"/>
      <w:b/>
      <w:bCs/>
    </w:rPr>
  </w:style>
  <w:style w:type="paragraph" w:styleId="Sommario3">
    <w:name w:val="toc 3"/>
    <w:basedOn w:val="Normale"/>
    <w:uiPriority w:val="39"/>
    <w:qFormat/>
    <w:pPr>
      <w:spacing w:before="121"/>
      <w:ind w:left="1433" w:hanging="881"/>
    </w:pPr>
    <w:rPr>
      <w:rFonts w:ascii="Cambria" w:eastAsia="Cambria" w:hAnsi="Cambria" w:cs="Cambria"/>
      <w:i/>
    </w:rPr>
  </w:style>
  <w:style w:type="paragraph" w:styleId="Corpotesto">
    <w:name w:val="Body Text"/>
    <w:basedOn w:val="Normale"/>
    <w:link w:val="CorpotestoCarattere"/>
    <w:uiPriority w:val="1"/>
    <w:qFormat/>
  </w:style>
  <w:style w:type="paragraph" w:styleId="Paragrafoelenco">
    <w:name w:val="List Paragraph"/>
    <w:basedOn w:val="Normale"/>
    <w:link w:val="ParagrafoelencoCarattere"/>
    <w:uiPriority w:val="34"/>
    <w:qFormat/>
    <w:pPr>
      <w:ind w:left="112"/>
      <w:jc w:val="both"/>
    </w:pPr>
  </w:style>
  <w:style w:type="paragraph" w:customStyle="1" w:styleId="TableParagraph">
    <w:name w:val="Table Paragraph"/>
    <w:basedOn w:val="Normale"/>
    <w:uiPriority w:val="1"/>
    <w:qFormat/>
    <w:pPr>
      <w:ind w:left="103"/>
    </w:pPr>
  </w:style>
  <w:style w:type="paragraph" w:styleId="Testofumetto">
    <w:name w:val="Balloon Text"/>
    <w:basedOn w:val="Normale"/>
    <w:link w:val="TestofumettoCarattere"/>
    <w:uiPriority w:val="99"/>
    <w:semiHidden/>
    <w:unhideWhenUsed/>
    <w:rsid w:val="008B19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19AF"/>
    <w:rPr>
      <w:rFonts w:ascii="Tahoma" w:eastAsia="Calibri" w:hAnsi="Tahoma" w:cs="Tahoma"/>
      <w:sz w:val="16"/>
      <w:szCs w:val="16"/>
    </w:rPr>
  </w:style>
  <w:style w:type="character" w:styleId="Collegamentoipertestuale">
    <w:name w:val="Hyperlink"/>
    <w:basedOn w:val="Carpredefinitoparagrafo"/>
    <w:uiPriority w:val="99"/>
    <w:unhideWhenUsed/>
    <w:rsid w:val="003B7A4F"/>
    <w:rPr>
      <w:color w:val="0000FF" w:themeColor="hyperlink"/>
      <w:u w:val="single"/>
    </w:rPr>
  </w:style>
  <w:style w:type="paragraph" w:styleId="Testonotaapidipagina">
    <w:name w:val="footnote text"/>
    <w:basedOn w:val="Normale"/>
    <w:link w:val="TestonotaapidipaginaCarattere"/>
    <w:uiPriority w:val="99"/>
    <w:semiHidden/>
    <w:unhideWhenUsed/>
    <w:rsid w:val="00F37AC9"/>
    <w:rPr>
      <w:sz w:val="20"/>
      <w:szCs w:val="20"/>
    </w:rPr>
  </w:style>
  <w:style w:type="character" w:customStyle="1" w:styleId="TestonotaapidipaginaCarattere">
    <w:name w:val="Testo nota a piè di pagina Carattere"/>
    <w:basedOn w:val="Carpredefinitoparagrafo"/>
    <w:link w:val="Testonotaapidipagina"/>
    <w:uiPriority w:val="99"/>
    <w:semiHidden/>
    <w:rsid w:val="00F37AC9"/>
    <w:rPr>
      <w:rFonts w:ascii="Calibri" w:eastAsia="Calibri" w:hAnsi="Calibri" w:cs="Calibri"/>
      <w:sz w:val="20"/>
      <w:szCs w:val="20"/>
    </w:rPr>
  </w:style>
  <w:style w:type="character" w:styleId="Rimandonotaapidipagina">
    <w:name w:val="footnote reference"/>
    <w:basedOn w:val="Carpredefinitoparagrafo"/>
    <w:uiPriority w:val="99"/>
    <w:semiHidden/>
    <w:unhideWhenUsed/>
    <w:rsid w:val="00F37AC9"/>
    <w:rPr>
      <w:vertAlign w:val="superscript"/>
    </w:rPr>
  </w:style>
  <w:style w:type="paragraph" w:customStyle="1" w:styleId="Default">
    <w:name w:val="Default"/>
    <w:rsid w:val="005509EE"/>
    <w:pPr>
      <w:widowControl/>
      <w:autoSpaceDE w:val="0"/>
      <w:autoSpaceDN w:val="0"/>
      <w:adjustRightInd w:val="0"/>
    </w:pPr>
    <w:rPr>
      <w:rFonts w:ascii="Calibri" w:eastAsia="Calibri" w:hAnsi="Calibri" w:cs="Calibri"/>
      <w:color w:val="000000"/>
      <w:sz w:val="24"/>
      <w:szCs w:val="24"/>
      <w:lang w:val="it-IT"/>
    </w:rPr>
  </w:style>
  <w:style w:type="table" w:customStyle="1" w:styleId="TableNormal1">
    <w:name w:val="Table Normal1"/>
    <w:uiPriority w:val="2"/>
    <w:semiHidden/>
    <w:unhideWhenUsed/>
    <w:qFormat/>
    <w:rsid w:val="00D22081"/>
    <w:tblPr>
      <w:tblInd w:w="0" w:type="dxa"/>
      <w:tblCellMar>
        <w:top w:w="0" w:type="dxa"/>
        <w:left w:w="0" w:type="dxa"/>
        <w:bottom w:w="0" w:type="dxa"/>
        <w:right w:w="0" w:type="dxa"/>
      </w:tblCellMar>
    </w:tblPr>
  </w:style>
  <w:style w:type="paragraph" w:styleId="Titolosommario">
    <w:name w:val="TOC Heading"/>
    <w:basedOn w:val="Titolo1"/>
    <w:next w:val="Normale"/>
    <w:uiPriority w:val="39"/>
    <w:unhideWhenUsed/>
    <w:qFormat/>
    <w:rsid w:val="00BF72EF"/>
    <w:pPr>
      <w:keepNext/>
      <w:keepLines/>
      <w:widowControl/>
      <w:spacing w:before="480" w:line="276" w:lineRule="auto"/>
      <w:ind w:left="0" w:firstLine="0"/>
      <w:jc w:val="left"/>
      <w:outlineLvl w:val="9"/>
    </w:pPr>
    <w:rPr>
      <w:rFonts w:asciiTheme="majorHAnsi" w:eastAsiaTheme="majorEastAsia" w:hAnsiTheme="majorHAnsi" w:cstheme="majorBidi"/>
      <w:color w:val="365F91" w:themeColor="accent1" w:themeShade="BF"/>
      <w:lang w:val="it-IT" w:eastAsia="it-IT"/>
    </w:rPr>
  </w:style>
  <w:style w:type="table" w:styleId="Grigliatabella">
    <w:name w:val="Table Grid"/>
    <w:basedOn w:val="Tabellanormale"/>
    <w:uiPriority w:val="59"/>
    <w:rsid w:val="009F6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F6315"/>
    <w:pPr>
      <w:tabs>
        <w:tab w:val="center" w:pos="4819"/>
        <w:tab w:val="right" w:pos="9638"/>
      </w:tabs>
    </w:pPr>
  </w:style>
  <w:style w:type="character" w:customStyle="1" w:styleId="IntestazioneCarattere">
    <w:name w:val="Intestazione Carattere"/>
    <w:basedOn w:val="Carpredefinitoparagrafo"/>
    <w:link w:val="Intestazione"/>
    <w:uiPriority w:val="99"/>
    <w:rsid w:val="009F6315"/>
    <w:rPr>
      <w:rFonts w:ascii="Calibri" w:eastAsia="Calibri" w:hAnsi="Calibri" w:cs="Calibri"/>
    </w:rPr>
  </w:style>
  <w:style w:type="paragraph" w:styleId="Pidipagina">
    <w:name w:val="footer"/>
    <w:basedOn w:val="Normale"/>
    <w:link w:val="PidipaginaCarattere"/>
    <w:uiPriority w:val="99"/>
    <w:unhideWhenUsed/>
    <w:rsid w:val="009F6315"/>
    <w:pPr>
      <w:tabs>
        <w:tab w:val="center" w:pos="4819"/>
        <w:tab w:val="right" w:pos="9638"/>
      </w:tabs>
    </w:pPr>
  </w:style>
  <w:style w:type="character" w:customStyle="1" w:styleId="PidipaginaCarattere">
    <w:name w:val="Piè di pagina Carattere"/>
    <w:basedOn w:val="Carpredefinitoparagrafo"/>
    <w:link w:val="Pidipagina"/>
    <w:uiPriority w:val="99"/>
    <w:rsid w:val="009F6315"/>
    <w:rPr>
      <w:rFonts w:ascii="Calibri" w:eastAsia="Calibri" w:hAnsi="Calibri" w:cs="Calibri"/>
    </w:rPr>
  </w:style>
  <w:style w:type="paragraph" w:styleId="Sommario4">
    <w:name w:val="toc 4"/>
    <w:basedOn w:val="Normale"/>
    <w:next w:val="Normale"/>
    <w:autoRedefine/>
    <w:uiPriority w:val="39"/>
    <w:semiHidden/>
    <w:unhideWhenUsed/>
    <w:rsid w:val="005B7E3C"/>
    <w:pPr>
      <w:spacing w:after="100"/>
      <w:ind w:left="660"/>
    </w:pPr>
  </w:style>
  <w:style w:type="character" w:styleId="Rimandocommento">
    <w:name w:val="annotation reference"/>
    <w:basedOn w:val="Carpredefinitoparagrafo"/>
    <w:uiPriority w:val="99"/>
    <w:semiHidden/>
    <w:unhideWhenUsed/>
    <w:rsid w:val="004020BA"/>
    <w:rPr>
      <w:sz w:val="16"/>
      <w:szCs w:val="16"/>
    </w:rPr>
  </w:style>
  <w:style w:type="paragraph" w:styleId="Testocommento">
    <w:name w:val="annotation text"/>
    <w:basedOn w:val="Normale"/>
    <w:link w:val="TestocommentoCarattere"/>
    <w:uiPriority w:val="99"/>
    <w:semiHidden/>
    <w:unhideWhenUsed/>
    <w:rsid w:val="004020BA"/>
    <w:rPr>
      <w:sz w:val="20"/>
      <w:szCs w:val="20"/>
    </w:rPr>
  </w:style>
  <w:style w:type="character" w:customStyle="1" w:styleId="TestocommentoCarattere">
    <w:name w:val="Testo commento Carattere"/>
    <w:basedOn w:val="Carpredefinitoparagrafo"/>
    <w:link w:val="Testocommento"/>
    <w:uiPriority w:val="99"/>
    <w:semiHidden/>
    <w:rsid w:val="004020BA"/>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4020BA"/>
    <w:rPr>
      <w:b/>
      <w:bCs/>
    </w:rPr>
  </w:style>
  <w:style w:type="character" w:customStyle="1" w:styleId="SoggettocommentoCarattere">
    <w:name w:val="Soggetto commento Carattere"/>
    <w:basedOn w:val="TestocommentoCarattere"/>
    <w:link w:val="Soggettocommento"/>
    <w:uiPriority w:val="99"/>
    <w:semiHidden/>
    <w:rsid w:val="004020BA"/>
    <w:rPr>
      <w:rFonts w:ascii="Calibri" w:eastAsia="Calibri" w:hAnsi="Calibri" w:cs="Calibri"/>
      <w:b/>
      <w:bCs/>
      <w:sz w:val="20"/>
      <w:szCs w:val="20"/>
    </w:rPr>
  </w:style>
  <w:style w:type="paragraph" w:styleId="Nessunaspaziatura">
    <w:name w:val="No Spacing"/>
    <w:uiPriority w:val="1"/>
    <w:qFormat/>
    <w:rsid w:val="007E3485"/>
    <w:rPr>
      <w:rFonts w:ascii="Calibri" w:eastAsia="Calibri" w:hAnsi="Calibri" w:cs="Calibri"/>
    </w:rPr>
  </w:style>
  <w:style w:type="paragraph" w:styleId="Testonotadichiusura">
    <w:name w:val="endnote text"/>
    <w:basedOn w:val="Normale"/>
    <w:link w:val="TestonotadichiusuraCarattere"/>
    <w:uiPriority w:val="99"/>
    <w:semiHidden/>
    <w:unhideWhenUsed/>
    <w:rsid w:val="00646B1E"/>
    <w:rPr>
      <w:sz w:val="20"/>
      <w:szCs w:val="20"/>
    </w:rPr>
  </w:style>
  <w:style w:type="character" w:customStyle="1" w:styleId="TestonotadichiusuraCarattere">
    <w:name w:val="Testo nota di chiusura Carattere"/>
    <w:basedOn w:val="Carpredefinitoparagrafo"/>
    <w:link w:val="Testonotadichiusura"/>
    <w:uiPriority w:val="99"/>
    <w:semiHidden/>
    <w:rsid w:val="00646B1E"/>
    <w:rPr>
      <w:rFonts w:ascii="Calibri" w:eastAsia="Calibri" w:hAnsi="Calibri" w:cs="Calibri"/>
      <w:sz w:val="20"/>
      <w:szCs w:val="20"/>
    </w:rPr>
  </w:style>
  <w:style w:type="character" w:styleId="Rimandonotadichiusura">
    <w:name w:val="endnote reference"/>
    <w:basedOn w:val="Carpredefinitoparagrafo"/>
    <w:uiPriority w:val="99"/>
    <w:semiHidden/>
    <w:unhideWhenUsed/>
    <w:rsid w:val="00646B1E"/>
    <w:rPr>
      <w:vertAlign w:val="superscript"/>
    </w:rPr>
  </w:style>
  <w:style w:type="character" w:customStyle="1" w:styleId="Titolo6Carattere">
    <w:name w:val="Titolo 6 Carattere"/>
    <w:basedOn w:val="Carpredefinitoparagrafo"/>
    <w:link w:val="Titolo6"/>
    <w:uiPriority w:val="9"/>
    <w:semiHidden/>
    <w:rsid w:val="00752F2E"/>
    <w:rPr>
      <w:rFonts w:asciiTheme="majorHAnsi" w:eastAsiaTheme="majorEastAsia" w:hAnsiTheme="majorHAnsi" w:cstheme="majorBidi"/>
      <w:i/>
      <w:iCs/>
      <w:color w:val="243F60" w:themeColor="accent1" w:themeShade="7F"/>
    </w:rPr>
  </w:style>
  <w:style w:type="character" w:customStyle="1" w:styleId="CorpotestoCarattere">
    <w:name w:val="Corpo testo Carattere"/>
    <w:basedOn w:val="Carpredefinitoparagrafo"/>
    <w:link w:val="Corpotesto"/>
    <w:uiPriority w:val="1"/>
    <w:rsid w:val="00CC72E0"/>
    <w:rPr>
      <w:rFonts w:ascii="Calibri" w:eastAsia="Calibri" w:hAnsi="Calibri" w:cs="Calibri"/>
    </w:rPr>
  </w:style>
  <w:style w:type="paragraph" w:styleId="Revisione">
    <w:name w:val="Revision"/>
    <w:hidden/>
    <w:uiPriority w:val="99"/>
    <w:semiHidden/>
    <w:rsid w:val="00E819DE"/>
    <w:pPr>
      <w:widowControl/>
    </w:pPr>
    <w:rPr>
      <w:rFonts w:ascii="Calibri" w:eastAsia="Calibri" w:hAnsi="Calibri" w:cs="Calibri"/>
    </w:rPr>
  </w:style>
  <w:style w:type="character" w:customStyle="1" w:styleId="ParagrafoelencoCarattere">
    <w:name w:val="Paragrafo elenco Carattere"/>
    <w:link w:val="Paragrafoelenco"/>
    <w:uiPriority w:val="34"/>
    <w:rsid w:val="0021334A"/>
    <w:rPr>
      <w:rFonts w:ascii="Calibri" w:eastAsia="Calibri" w:hAnsi="Calibri" w:cs="Calibri"/>
    </w:rPr>
  </w:style>
  <w:style w:type="character" w:styleId="Enfasicorsivo">
    <w:name w:val="Emphasis"/>
    <w:uiPriority w:val="20"/>
    <w:qFormat/>
    <w:rsid w:val="0021334A"/>
    <w:rPr>
      <w:iCs/>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826195">
      <w:bodyDiv w:val="1"/>
      <w:marLeft w:val="0"/>
      <w:marRight w:val="0"/>
      <w:marTop w:val="0"/>
      <w:marBottom w:val="0"/>
      <w:divBdr>
        <w:top w:val="none" w:sz="0" w:space="0" w:color="auto"/>
        <w:left w:val="none" w:sz="0" w:space="0" w:color="auto"/>
        <w:bottom w:val="none" w:sz="0" w:space="0" w:color="auto"/>
        <w:right w:val="none" w:sz="0" w:space="0" w:color="auto"/>
      </w:divBdr>
    </w:div>
    <w:div w:id="1115322149">
      <w:bodyDiv w:val="1"/>
      <w:marLeft w:val="0"/>
      <w:marRight w:val="0"/>
      <w:marTop w:val="0"/>
      <w:marBottom w:val="0"/>
      <w:divBdr>
        <w:top w:val="none" w:sz="0" w:space="0" w:color="auto"/>
        <w:left w:val="none" w:sz="0" w:space="0" w:color="auto"/>
        <w:bottom w:val="none" w:sz="0" w:space="0" w:color="auto"/>
        <w:right w:val="none" w:sz="0" w:space="0" w:color="auto"/>
      </w:divBdr>
    </w:div>
    <w:div w:id="1542981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montefeltro-leader.i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info@montefeltro-leader.it" TargetMode="External"/><Relationship Id="rId10" Type="http://schemas.openxmlformats.org/officeDocument/2006/relationships/image" Target="media/image3.png"/><Relationship Id="rId19" Type="http://schemas.openxmlformats.org/officeDocument/2006/relationships/hyperlink" Target="http://siar.regione.march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5351-02C2-4560-8919-02CFB2AC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10332</Words>
  <Characters>58896</Characters>
  <Application>Microsoft Office Word</Application>
  <DocSecurity>0</DocSecurity>
  <Lines>490</Lines>
  <Paragraphs>138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Pizzarullo</dc:creator>
  <cp:lastModifiedBy>SIMONCELLI_UMBERTO</cp:lastModifiedBy>
  <cp:revision>2</cp:revision>
  <cp:lastPrinted>2018-03-16T13:12:00Z</cp:lastPrinted>
  <dcterms:created xsi:type="dcterms:W3CDTF">2022-11-15T07:24:00Z</dcterms:created>
  <dcterms:modified xsi:type="dcterms:W3CDTF">2022-11-15T07:24:00Z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Microsoft® Word 2013</vt:lpwstr>
  </property>
  <property fmtid="{D5CDD505-2E9C-101B-9397-08002B2CF9AE}" pid="4" name="LastSaved">
    <vt:filetime>2017-05-08T00:00:00Z</vt:filetime>
  </property>
</Properties>
</file>